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F8385" w14:textId="77777777" w:rsidR="007B6796" w:rsidRPr="00267D2E" w:rsidRDefault="007B6796" w:rsidP="007B6796">
      <w:pPr>
        <w:jc w:val="center"/>
        <w:rPr>
          <w:b/>
          <w:sz w:val="30"/>
          <w:szCs w:val="30"/>
        </w:rPr>
      </w:pPr>
      <w:r w:rsidRPr="00267D2E">
        <w:rPr>
          <w:b/>
          <w:sz w:val="30"/>
          <w:szCs w:val="30"/>
        </w:rPr>
        <w:t>Белорусское республиканское унитарное предприятие</w:t>
      </w:r>
    </w:p>
    <w:p w14:paraId="35B57004" w14:textId="77777777" w:rsidR="007B6796" w:rsidRPr="00267D2E" w:rsidRDefault="007B6796" w:rsidP="007B6796">
      <w:pPr>
        <w:jc w:val="center"/>
        <w:rPr>
          <w:b/>
          <w:sz w:val="30"/>
          <w:szCs w:val="30"/>
        </w:rPr>
      </w:pPr>
      <w:r w:rsidRPr="00267D2E">
        <w:rPr>
          <w:b/>
          <w:sz w:val="30"/>
          <w:szCs w:val="30"/>
        </w:rPr>
        <w:t xml:space="preserve"> экспортно-импортного страхования </w:t>
      </w:r>
    </w:p>
    <w:p w14:paraId="0C97161C" w14:textId="77777777" w:rsidR="007B6796" w:rsidRDefault="007B6796" w:rsidP="007B6796">
      <w:pPr>
        <w:jc w:val="center"/>
        <w:rPr>
          <w:b/>
          <w:sz w:val="30"/>
          <w:szCs w:val="30"/>
        </w:rPr>
      </w:pPr>
      <w:r w:rsidRPr="00267D2E">
        <w:rPr>
          <w:b/>
          <w:sz w:val="30"/>
          <w:szCs w:val="30"/>
        </w:rPr>
        <w:t>«БЕЛЭКСИМГАРАНТ»</w:t>
      </w:r>
    </w:p>
    <w:p w14:paraId="1B37DCAF" w14:textId="77777777" w:rsidR="007B6796" w:rsidRDefault="007B6796" w:rsidP="007B6796">
      <w:pPr>
        <w:jc w:val="center"/>
        <w:rPr>
          <w:b/>
          <w:sz w:val="30"/>
          <w:szCs w:val="30"/>
        </w:rPr>
      </w:pPr>
    </w:p>
    <w:p w14:paraId="4919D501" w14:textId="77777777" w:rsidR="007B6796" w:rsidRPr="00267D2E" w:rsidRDefault="007B6796" w:rsidP="007B6796">
      <w:pPr>
        <w:jc w:val="center"/>
        <w:rPr>
          <w:b/>
          <w:sz w:val="30"/>
          <w:szCs w:val="30"/>
        </w:rPr>
      </w:pPr>
      <w:r>
        <w:rPr>
          <w:noProof/>
          <w:sz w:val="28"/>
        </w:rPr>
        <w:drawing>
          <wp:inline distT="0" distB="0" distL="0" distR="0" wp14:anchorId="05272CB5" wp14:editId="4AEABC7F">
            <wp:extent cx="4651375" cy="628015"/>
            <wp:effectExtent l="0" t="0" r="0" b="635"/>
            <wp:docPr id="4" name="Рисунок 4"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эксимгарант л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1375" cy="628015"/>
                    </a:xfrm>
                    <a:prstGeom prst="rect">
                      <a:avLst/>
                    </a:prstGeom>
                    <a:noFill/>
                    <a:ln>
                      <a:noFill/>
                    </a:ln>
                  </pic:spPr>
                </pic:pic>
              </a:graphicData>
            </a:graphic>
          </wp:inline>
        </w:drawing>
      </w:r>
    </w:p>
    <w:p w14:paraId="7F0D6060" w14:textId="77777777" w:rsidR="007B6796" w:rsidRPr="00267D2E" w:rsidRDefault="007B6796" w:rsidP="007B6796">
      <w:pPr>
        <w:rPr>
          <w:sz w:val="28"/>
        </w:rPr>
      </w:pPr>
    </w:p>
    <w:p w14:paraId="3F373AFC" w14:textId="77777777" w:rsidR="007B6796" w:rsidRPr="00267D2E" w:rsidRDefault="007B6796" w:rsidP="007B6796">
      <w:pPr>
        <w:ind w:left="4253"/>
        <w:jc w:val="both"/>
        <w:rPr>
          <w:b/>
          <w:sz w:val="30"/>
          <w:szCs w:val="30"/>
        </w:rPr>
      </w:pPr>
    </w:p>
    <w:p w14:paraId="44DEB5FB" w14:textId="77777777" w:rsidR="007B6796" w:rsidRPr="00267D2E" w:rsidRDefault="007B6796" w:rsidP="007B6796">
      <w:pPr>
        <w:ind w:left="4253"/>
        <w:jc w:val="both"/>
        <w:rPr>
          <w:b/>
          <w:sz w:val="30"/>
          <w:szCs w:val="30"/>
        </w:rPr>
      </w:pPr>
      <w:r w:rsidRPr="00267D2E">
        <w:rPr>
          <w:b/>
          <w:sz w:val="30"/>
          <w:szCs w:val="30"/>
        </w:rPr>
        <w:t>УТВЕРЖДАЮ</w:t>
      </w:r>
    </w:p>
    <w:p w14:paraId="2EF82F42" w14:textId="77777777" w:rsidR="007B6796" w:rsidRPr="00267D2E" w:rsidRDefault="007B6796" w:rsidP="007B6796">
      <w:pPr>
        <w:ind w:left="4253"/>
        <w:jc w:val="both"/>
        <w:rPr>
          <w:b/>
          <w:sz w:val="30"/>
          <w:szCs w:val="30"/>
        </w:rPr>
      </w:pPr>
      <w:r w:rsidRPr="00267D2E">
        <w:rPr>
          <w:b/>
          <w:sz w:val="30"/>
          <w:szCs w:val="30"/>
        </w:rPr>
        <w:t>Генеральный директор</w:t>
      </w:r>
    </w:p>
    <w:p w14:paraId="0239BEFD" w14:textId="77777777" w:rsidR="007B6796" w:rsidRPr="00267D2E" w:rsidRDefault="007B6796" w:rsidP="007B6796">
      <w:pPr>
        <w:ind w:left="4253"/>
        <w:jc w:val="both"/>
        <w:rPr>
          <w:b/>
          <w:sz w:val="30"/>
          <w:szCs w:val="30"/>
        </w:rPr>
      </w:pPr>
      <w:r>
        <w:rPr>
          <w:b/>
          <w:sz w:val="30"/>
          <w:szCs w:val="30"/>
        </w:rPr>
        <w:t>«</w:t>
      </w:r>
      <w:r w:rsidRPr="00267D2E">
        <w:rPr>
          <w:b/>
          <w:sz w:val="30"/>
          <w:szCs w:val="30"/>
        </w:rPr>
        <w:t>Белэксимгарант</w:t>
      </w:r>
      <w:r>
        <w:rPr>
          <w:b/>
          <w:sz w:val="30"/>
          <w:szCs w:val="30"/>
        </w:rPr>
        <w:t>»</w:t>
      </w:r>
    </w:p>
    <w:p w14:paraId="29161ECE" w14:textId="4C39B41F" w:rsidR="007B6796" w:rsidRDefault="007B6796" w:rsidP="007B6796">
      <w:pPr>
        <w:ind w:firstLine="567"/>
        <w:jc w:val="center"/>
        <w:rPr>
          <w:b/>
          <w:sz w:val="30"/>
          <w:szCs w:val="30"/>
        </w:rPr>
      </w:pPr>
    </w:p>
    <w:p w14:paraId="5CBFE04F" w14:textId="3F3275C6" w:rsidR="00DE01B9" w:rsidRDefault="00DE01B9" w:rsidP="007B6796">
      <w:pPr>
        <w:ind w:firstLine="567"/>
        <w:jc w:val="center"/>
        <w:rPr>
          <w:b/>
          <w:sz w:val="30"/>
          <w:szCs w:val="30"/>
        </w:rPr>
      </w:pPr>
    </w:p>
    <w:p w14:paraId="0DDD0ABE" w14:textId="77777777" w:rsidR="00DE01B9" w:rsidRPr="00267D2E" w:rsidRDefault="00DE01B9" w:rsidP="007B6796">
      <w:pPr>
        <w:ind w:firstLine="567"/>
        <w:jc w:val="center"/>
        <w:rPr>
          <w:b/>
          <w:caps/>
          <w:sz w:val="30"/>
          <w:szCs w:val="20"/>
        </w:rPr>
      </w:pPr>
    </w:p>
    <w:p w14:paraId="50A88B31" w14:textId="77777777" w:rsidR="007B6796" w:rsidRPr="00267D2E" w:rsidRDefault="007B6796" w:rsidP="007B6796">
      <w:pPr>
        <w:ind w:firstLine="720"/>
        <w:rPr>
          <w:sz w:val="30"/>
        </w:rPr>
      </w:pPr>
    </w:p>
    <w:p w14:paraId="6CF0C624" w14:textId="77777777" w:rsidR="007B6796" w:rsidRPr="00267D2E" w:rsidRDefault="007B6796" w:rsidP="007B6796">
      <w:pPr>
        <w:rPr>
          <w:sz w:val="30"/>
        </w:rPr>
      </w:pPr>
    </w:p>
    <w:p w14:paraId="6BEE5022" w14:textId="77777777" w:rsidR="007B6796" w:rsidRPr="00267D2E" w:rsidRDefault="007B6796" w:rsidP="007B6796">
      <w:pPr>
        <w:keepNext/>
        <w:jc w:val="center"/>
        <w:outlineLvl w:val="1"/>
        <w:rPr>
          <w:b/>
          <w:sz w:val="30"/>
          <w:szCs w:val="20"/>
        </w:rPr>
      </w:pPr>
      <w:r w:rsidRPr="00267D2E">
        <w:rPr>
          <w:b/>
          <w:sz w:val="30"/>
          <w:szCs w:val="20"/>
        </w:rPr>
        <w:t>ПРАВИЛА № 45</w:t>
      </w:r>
    </w:p>
    <w:p w14:paraId="30850856" w14:textId="77777777" w:rsidR="007B6796" w:rsidRDefault="007B6796" w:rsidP="007B6796">
      <w:pPr>
        <w:jc w:val="center"/>
        <w:rPr>
          <w:b/>
          <w:caps/>
          <w:sz w:val="30"/>
          <w:szCs w:val="30"/>
        </w:rPr>
      </w:pPr>
      <w:r w:rsidRPr="00267D2E">
        <w:rPr>
          <w:b/>
          <w:sz w:val="30"/>
          <w:szCs w:val="20"/>
        </w:rPr>
        <w:t xml:space="preserve">ДОБРОВОЛЬНОГО СТРАХОВАНИЯ </w:t>
      </w:r>
      <w:r w:rsidRPr="00267D2E">
        <w:rPr>
          <w:b/>
          <w:caps/>
          <w:sz w:val="30"/>
          <w:szCs w:val="30"/>
        </w:rPr>
        <w:t>ответственности за неисполнение (ненадлежащее исполнение) обязательств эмитента облигаций</w:t>
      </w:r>
    </w:p>
    <w:p w14:paraId="7A9D98F1" w14:textId="77777777" w:rsidR="007B6796" w:rsidRPr="00267D2E" w:rsidRDefault="007B6796" w:rsidP="007B6796">
      <w:pPr>
        <w:jc w:val="center"/>
        <w:rPr>
          <w:b/>
          <w:caps/>
          <w:sz w:val="30"/>
          <w:szCs w:val="30"/>
        </w:rPr>
      </w:pPr>
    </w:p>
    <w:p w14:paraId="0B013D41" w14:textId="77777777" w:rsidR="007B6796" w:rsidRDefault="007B6796" w:rsidP="007B6796">
      <w:pPr>
        <w:widowControl w:val="0"/>
        <w:jc w:val="center"/>
        <w:rPr>
          <w:sz w:val="30"/>
          <w:szCs w:val="30"/>
        </w:rPr>
      </w:pPr>
      <w:r w:rsidRPr="00591F08">
        <w:rPr>
          <w:sz w:val="30"/>
          <w:szCs w:val="30"/>
        </w:rPr>
        <w:t>утверждены «Белэксимгарант»</w:t>
      </w:r>
      <w:r>
        <w:rPr>
          <w:sz w:val="30"/>
          <w:szCs w:val="30"/>
        </w:rPr>
        <w:t xml:space="preserve"> 27.04.2010 и </w:t>
      </w:r>
    </w:p>
    <w:p w14:paraId="4997A913" w14:textId="77777777" w:rsidR="007B6796" w:rsidRPr="007940ED" w:rsidRDefault="007B6796" w:rsidP="007B6796">
      <w:pPr>
        <w:widowControl w:val="0"/>
        <w:jc w:val="center"/>
        <w:rPr>
          <w:sz w:val="30"/>
          <w:szCs w:val="30"/>
        </w:rPr>
      </w:pPr>
      <w:r w:rsidRPr="007940ED">
        <w:rPr>
          <w:sz w:val="30"/>
          <w:szCs w:val="30"/>
        </w:rPr>
        <w:t xml:space="preserve">согласованы Министерством финансов Республики Беларусь </w:t>
      </w:r>
    </w:p>
    <w:p w14:paraId="5A3E1C29" w14:textId="77777777" w:rsidR="007B6796" w:rsidRPr="007940ED" w:rsidRDefault="007B6796" w:rsidP="007B6796">
      <w:pPr>
        <w:widowControl w:val="0"/>
        <w:jc w:val="center"/>
        <w:rPr>
          <w:sz w:val="30"/>
          <w:szCs w:val="30"/>
        </w:rPr>
      </w:pPr>
      <w:r w:rsidRPr="007940ED">
        <w:rPr>
          <w:sz w:val="30"/>
          <w:szCs w:val="30"/>
        </w:rPr>
        <w:t>2</w:t>
      </w:r>
      <w:r>
        <w:rPr>
          <w:sz w:val="30"/>
          <w:szCs w:val="30"/>
        </w:rPr>
        <w:t>8</w:t>
      </w:r>
      <w:r w:rsidRPr="007940ED">
        <w:rPr>
          <w:sz w:val="30"/>
          <w:szCs w:val="30"/>
        </w:rPr>
        <w:t>.04.20</w:t>
      </w:r>
      <w:r>
        <w:rPr>
          <w:sz w:val="30"/>
          <w:szCs w:val="30"/>
        </w:rPr>
        <w:t>10</w:t>
      </w:r>
      <w:r w:rsidRPr="007940ED">
        <w:rPr>
          <w:sz w:val="30"/>
          <w:szCs w:val="30"/>
        </w:rPr>
        <w:t xml:space="preserve"> рег. №</w:t>
      </w:r>
      <w:r>
        <w:rPr>
          <w:sz w:val="30"/>
          <w:szCs w:val="30"/>
        </w:rPr>
        <w:t>820</w:t>
      </w:r>
      <w:r w:rsidRPr="007940ED">
        <w:rPr>
          <w:sz w:val="30"/>
          <w:szCs w:val="30"/>
        </w:rPr>
        <w:t xml:space="preserve"> </w:t>
      </w:r>
    </w:p>
    <w:p w14:paraId="1BCB3E11" w14:textId="77777777" w:rsidR="007B6796" w:rsidRDefault="007B6796" w:rsidP="007B6796">
      <w:pPr>
        <w:pStyle w:val="af4"/>
        <w:jc w:val="center"/>
        <w:rPr>
          <w:rFonts w:ascii="Times New Roman" w:hAnsi="Times New Roman" w:cs="Times New Roman"/>
          <w:sz w:val="30"/>
          <w:szCs w:val="30"/>
        </w:rPr>
      </w:pPr>
      <w:r w:rsidRPr="00CD6C73">
        <w:rPr>
          <w:rFonts w:ascii="Times New Roman" w:hAnsi="Times New Roman" w:cs="Times New Roman"/>
          <w:sz w:val="30"/>
          <w:szCs w:val="30"/>
        </w:rPr>
        <w:t>(</w:t>
      </w:r>
      <w:r w:rsidRPr="00591F08">
        <w:rPr>
          <w:rFonts w:ascii="Times New Roman" w:eastAsia="Times New Roman" w:hAnsi="Times New Roman" w:cs="Times New Roman"/>
          <w:sz w:val="30"/>
          <w:szCs w:val="30"/>
          <w:lang w:eastAsia="ru-RU"/>
        </w:rPr>
        <w:t>с изменениями и дополнениями, согласованными Министерством финансов Республики Беларусь,</w:t>
      </w:r>
      <w:r w:rsidRPr="00CD6C73">
        <w:rPr>
          <w:rFonts w:ascii="Times New Roman" w:hAnsi="Times New Roman" w:cs="Times New Roman"/>
          <w:sz w:val="30"/>
          <w:szCs w:val="30"/>
        </w:rPr>
        <w:t xml:space="preserve"> от 30.06.2010 рег. №861, от 16.09.2010 рег. №905, от 22.10.2010 рег. №931, от 16.02.2011 рег. №32, от 16.08.2011 рег. №133, от 14.09.2011 рег. №148, от 10.02.2012 рег. №222, от 09.11.2012 рег. №397, от 04.03.2014 рег. №187, от 23.04.2014 рег. №221, от 15.09.2014 рег. №310, от 06.07.2015 рег. №465, от 31.10.2016 рег. №669, от 25.05.2018 рег. №956</w:t>
      </w:r>
      <w:r w:rsidRPr="00045F20">
        <w:rPr>
          <w:rFonts w:ascii="Times New Roman" w:hAnsi="Times New Roman" w:cs="Times New Roman"/>
          <w:sz w:val="30"/>
          <w:szCs w:val="30"/>
        </w:rPr>
        <w:t>, от 17.04.2019 рег.№1132</w:t>
      </w:r>
      <w:r>
        <w:rPr>
          <w:rFonts w:ascii="Times New Roman" w:hAnsi="Times New Roman" w:cs="Times New Roman"/>
          <w:sz w:val="30"/>
          <w:szCs w:val="30"/>
        </w:rPr>
        <w:t xml:space="preserve">, </w:t>
      </w:r>
    </w:p>
    <w:p w14:paraId="5F18DE9A" w14:textId="3FB9BEE3" w:rsidR="007B6796" w:rsidRPr="00CD6C73" w:rsidRDefault="007B6796" w:rsidP="007B6796">
      <w:pPr>
        <w:pStyle w:val="af4"/>
        <w:jc w:val="center"/>
        <w:rPr>
          <w:rFonts w:ascii="Times New Roman" w:hAnsi="Times New Roman" w:cs="Times New Roman"/>
          <w:sz w:val="30"/>
          <w:szCs w:val="30"/>
        </w:rPr>
      </w:pPr>
      <w:r w:rsidRPr="00591F08">
        <w:rPr>
          <w:rFonts w:ascii="Times New Roman" w:eastAsia="Times New Roman" w:hAnsi="Times New Roman" w:cs="Times New Roman"/>
          <w:sz w:val="30"/>
          <w:szCs w:val="30"/>
          <w:lang w:eastAsia="ru-RU"/>
        </w:rPr>
        <w:t xml:space="preserve">а также изменениями, утвержденными «Белэксимгарант», от </w:t>
      </w:r>
      <w:r>
        <w:rPr>
          <w:rFonts w:ascii="Times New Roman" w:eastAsia="Times New Roman" w:hAnsi="Times New Roman" w:cs="Times New Roman"/>
          <w:sz w:val="30"/>
          <w:szCs w:val="30"/>
          <w:lang w:eastAsia="ru-RU"/>
        </w:rPr>
        <w:t>10</w:t>
      </w:r>
      <w:r w:rsidRPr="00591F08">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02</w:t>
      </w:r>
      <w:r w:rsidRPr="00591F08">
        <w:rPr>
          <w:rFonts w:ascii="Times New Roman" w:eastAsia="Times New Roman" w:hAnsi="Times New Roman" w:cs="Times New Roman"/>
          <w:sz w:val="30"/>
          <w:szCs w:val="30"/>
          <w:lang w:eastAsia="ru-RU"/>
        </w:rPr>
        <w:t>.20</w:t>
      </w:r>
      <w:r>
        <w:rPr>
          <w:rFonts w:ascii="Times New Roman" w:eastAsia="Times New Roman" w:hAnsi="Times New Roman" w:cs="Times New Roman"/>
          <w:sz w:val="30"/>
          <w:szCs w:val="30"/>
          <w:lang w:eastAsia="ru-RU"/>
        </w:rPr>
        <w:t>21, от 01.09.2022, от 16.03.2023, от 03.04.2024</w:t>
      </w:r>
      <w:r w:rsidRPr="00CD6C73">
        <w:rPr>
          <w:rFonts w:ascii="Times New Roman" w:hAnsi="Times New Roman" w:cs="Times New Roman"/>
          <w:sz w:val="30"/>
          <w:szCs w:val="30"/>
        </w:rPr>
        <w:t>)</w:t>
      </w:r>
    </w:p>
    <w:p w14:paraId="58209E46" w14:textId="77777777" w:rsidR="007B6796" w:rsidRPr="00267D2E" w:rsidRDefault="007B6796" w:rsidP="007B6796">
      <w:pPr>
        <w:widowControl w:val="0"/>
        <w:jc w:val="both"/>
        <w:rPr>
          <w:snapToGrid w:val="0"/>
          <w:sz w:val="30"/>
          <w:szCs w:val="20"/>
        </w:rPr>
      </w:pPr>
    </w:p>
    <w:p w14:paraId="12FCE363" w14:textId="135F3AA1" w:rsidR="007B6796" w:rsidRDefault="007B6796" w:rsidP="007B6796">
      <w:pPr>
        <w:widowControl w:val="0"/>
        <w:jc w:val="both"/>
        <w:rPr>
          <w:b/>
          <w:sz w:val="30"/>
          <w:szCs w:val="30"/>
        </w:rPr>
      </w:pPr>
    </w:p>
    <w:p w14:paraId="4758E630" w14:textId="77777777" w:rsidR="009C3DAC" w:rsidRPr="00267D2E" w:rsidRDefault="009C3DAC" w:rsidP="007B6796">
      <w:pPr>
        <w:widowControl w:val="0"/>
        <w:jc w:val="both"/>
        <w:rPr>
          <w:snapToGrid w:val="0"/>
          <w:sz w:val="30"/>
          <w:szCs w:val="20"/>
        </w:rPr>
      </w:pPr>
    </w:p>
    <w:p w14:paraId="35F636EE" w14:textId="207BF422" w:rsidR="00BA7B9A" w:rsidRDefault="00BA7B9A" w:rsidP="007B6796">
      <w:pPr>
        <w:widowControl w:val="0"/>
        <w:ind w:firstLine="720"/>
        <w:jc w:val="both"/>
        <w:rPr>
          <w:snapToGrid w:val="0"/>
          <w:sz w:val="30"/>
          <w:szCs w:val="20"/>
        </w:rPr>
      </w:pPr>
    </w:p>
    <w:p w14:paraId="4E5190A5" w14:textId="3C418DDA" w:rsidR="00DE01B9" w:rsidRDefault="00DE01B9" w:rsidP="007B6796">
      <w:pPr>
        <w:widowControl w:val="0"/>
        <w:ind w:firstLine="720"/>
        <w:jc w:val="both"/>
        <w:rPr>
          <w:snapToGrid w:val="0"/>
          <w:sz w:val="30"/>
          <w:szCs w:val="20"/>
        </w:rPr>
      </w:pPr>
    </w:p>
    <w:p w14:paraId="39EBB7F7" w14:textId="77777777" w:rsidR="00DE01B9" w:rsidRPr="00267D2E" w:rsidRDefault="00DE01B9" w:rsidP="007B6796">
      <w:pPr>
        <w:widowControl w:val="0"/>
        <w:ind w:firstLine="720"/>
        <w:jc w:val="both"/>
        <w:rPr>
          <w:snapToGrid w:val="0"/>
          <w:sz w:val="30"/>
          <w:szCs w:val="20"/>
        </w:rPr>
      </w:pPr>
    </w:p>
    <w:p w14:paraId="03FB7C54" w14:textId="77777777" w:rsidR="007B6796" w:rsidRPr="00267D2E" w:rsidRDefault="007B6796" w:rsidP="007B6796">
      <w:pPr>
        <w:widowControl w:val="0"/>
        <w:ind w:firstLine="720"/>
        <w:jc w:val="both"/>
        <w:rPr>
          <w:snapToGrid w:val="0"/>
          <w:sz w:val="30"/>
          <w:szCs w:val="20"/>
        </w:rPr>
      </w:pPr>
    </w:p>
    <w:p w14:paraId="0B7CBD58" w14:textId="749AF7C3" w:rsidR="00F96CF0" w:rsidRDefault="007B6796" w:rsidP="007B6796">
      <w:pPr>
        <w:jc w:val="center"/>
        <w:rPr>
          <w:snapToGrid w:val="0"/>
          <w:sz w:val="30"/>
          <w:szCs w:val="20"/>
        </w:rPr>
      </w:pPr>
      <w:r w:rsidRPr="00267D2E">
        <w:rPr>
          <w:snapToGrid w:val="0"/>
          <w:sz w:val="30"/>
          <w:szCs w:val="20"/>
        </w:rPr>
        <w:t>Минск</w:t>
      </w:r>
      <w:r>
        <w:rPr>
          <w:snapToGrid w:val="0"/>
          <w:sz w:val="30"/>
          <w:szCs w:val="20"/>
        </w:rPr>
        <w:t xml:space="preserve"> </w:t>
      </w:r>
      <w:r w:rsidRPr="00F54431">
        <w:rPr>
          <w:snapToGrid w:val="0"/>
          <w:sz w:val="30"/>
          <w:szCs w:val="20"/>
        </w:rPr>
        <w:t>2010</w:t>
      </w:r>
    </w:p>
    <w:p w14:paraId="4B78912A" w14:textId="25370DFC" w:rsidR="00D83EFA" w:rsidRPr="00D61C40" w:rsidRDefault="00D83EFA" w:rsidP="00D83EFA">
      <w:pPr>
        <w:widowControl w:val="0"/>
        <w:ind w:firstLine="709"/>
        <w:jc w:val="center"/>
        <w:rPr>
          <w:b/>
          <w:sz w:val="30"/>
          <w:szCs w:val="30"/>
        </w:rPr>
      </w:pPr>
      <w:r w:rsidRPr="00D61C40">
        <w:rPr>
          <w:b/>
          <w:sz w:val="30"/>
          <w:szCs w:val="30"/>
        </w:rPr>
        <w:lastRenderedPageBreak/>
        <w:t>ОБЩИЕ ПОЛОЖЕНИЯ</w:t>
      </w:r>
    </w:p>
    <w:p w14:paraId="6B65DAF0" w14:textId="77777777" w:rsidR="00D83EFA" w:rsidRPr="00D61C40" w:rsidRDefault="00D83EFA" w:rsidP="00D83EFA">
      <w:pPr>
        <w:ind w:firstLine="709"/>
        <w:jc w:val="center"/>
        <w:rPr>
          <w:b/>
          <w:sz w:val="30"/>
          <w:szCs w:val="30"/>
        </w:rPr>
      </w:pPr>
    </w:p>
    <w:p w14:paraId="3D8D0B7E" w14:textId="77777777" w:rsidR="00D83EFA" w:rsidRPr="00D61C40" w:rsidRDefault="00D83EFA" w:rsidP="00D83EFA">
      <w:pPr>
        <w:numPr>
          <w:ilvl w:val="0"/>
          <w:numId w:val="24"/>
        </w:numPr>
        <w:tabs>
          <w:tab w:val="clear" w:pos="1785"/>
          <w:tab w:val="left" w:pos="1276"/>
        </w:tabs>
        <w:ind w:left="0" w:firstLine="709"/>
        <w:jc w:val="both"/>
        <w:rPr>
          <w:sz w:val="30"/>
          <w:szCs w:val="30"/>
        </w:rPr>
      </w:pPr>
      <w:r w:rsidRPr="00D61C40">
        <w:rPr>
          <w:sz w:val="30"/>
          <w:szCs w:val="30"/>
        </w:rPr>
        <w:t>В соответствии с законодательством Республики Беларусь и на основании настоящих Правил добровольного страхования ответственности за неисполнение (ненадлежащее исполнение) обязательств эмитента облигаций (далее – Правила) Белорусское республиканское унитарное предприятие экспортно-импортного страхования Белэксимгарант (далее – страховщик) заключает договоры добровольного страхования ответственности за неисполнение (ненадлежащее исполнение) обязательств эмитента облигаций (далее – договоры страхования) с лицами, указанными в п</w:t>
      </w:r>
      <w:r w:rsidR="00057644" w:rsidRPr="00D61C40">
        <w:rPr>
          <w:sz w:val="30"/>
          <w:szCs w:val="30"/>
        </w:rPr>
        <w:t>ункте</w:t>
      </w:r>
      <w:r w:rsidRPr="00D61C40">
        <w:rPr>
          <w:sz w:val="30"/>
          <w:szCs w:val="30"/>
        </w:rPr>
        <w:t xml:space="preserve"> 2</w:t>
      </w:r>
      <w:r w:rsidR="00057644" w:rsidRPr="00D61C40">
        <w:rPr>
          <w:sz w:val="30"/>
          <w:szCs w:val="30"/>
        </w:rPr>
        <w:t xml:space="preserve"> настоящих</w:t>
      </w:r>
      <w:r w:rsidRPr="00D61C40">
        <w:rPr>
          <w:sz w:val="30"/>
          <w:szCs w:val="30"/>
        </w:rPr>
        <w:t xml:space="preserve"> Правил (далее – страхователи).</w:t>
      </w:r>
    </w:p>
    <w:p w14:paraId="66FEC699" w14:textId="77777777" w:rsidR="00D83EFA" w:rsidRPr="00D61C40" w:rsidRDefault="00D83EFA" w:rsidP="00D83EFA">
      <w:pPr>
        <w:widowControl w:val="0"/>
        <w:numPr>
          <w:ilvl w:val="0"/>
          <w:numId w:val="24"/>
        </w:numPr>
        <w:tabs>
          <w:tab w:val="clear" w:pos="1785"/>
          <w:tab w:val="left" w:pos="1276"/>
        </w:tabs>
        <w:ind w:left="0" w:firstLine="709"/>
        <w:jc w:val="both"/>
        <w:rPr>
          <w:snapToGrid w:val="0"/>
          <w:sz w:val="30"/>
          <w:szCs w:val="30"/>
        </w:rPr>
      </w:pPr>
      <w:r w:rsidRPr="00D61C40">
        <w:rPr>
          <w:snapToGrid w:val="0"/>
          <w:sz w:val="30"/>
          <w:szCs w:val="30"/>
        </w:rPr>
        <w:t xml:space="preserve">Страхователем </w:t>
      </w:r>
      <w:r w:rsidRPr="00D61C40">
        <w:rPr>
          <w:sz w:val="30"/>
          <w:szCs w:val="30"/>
        </w:rPr>
        <w:t>является юридическое лицо Республики Беларусь, зарегистрированное в установленном порядке, осуществляющее эмиссию облигаций и несущее от своего имени обязательства перед владельцами облигаций по осуществлению прав, удостоверенных этими облигациями.</w:t>
      </w:r>
    </w:p>
    <w:p w14:paraId="5715D604" w14:textId="77777777" w:rsidR="00D83EFA" w:rsidRPr="00D61C40" w:rsidRDefault="00D83EFA" w:rsidP="00D83EFA">
      <w:pPr>
        <w:widowControl w:val="0"/>
        <w:numPr>
          <w:ilvl w:val="0"/>
          <w:numId w:val="24"/>
        </w:numPr>
        <w:tabs>
          <w:tab w:val="clear" w:pos="1785"/>
          <w:tab w:val="left" w:pos="1276"/>
        </w:tabs>
        <w:ind w:left="0" w:firstLine="709"/>
        <w:jc w:val="both"/>
        <w:rPr>
          <w:snapToGrid w:val="0"/>
          <w:sz w:val="30"/>
          <w:szCs w:val="30"/>
        </w:rPr>
      </w:pPr>
      <w:r w:rsidRPr="00D61C40">
        <w:rPr>
          <w:snapToGrid w:val="0"/>
          <w:sz w:val="30"/>
          <w:szCs w:val="30"/>
        </w:rPr>
        <w:t>Договор страхования заключается в пользу владельцев облигаций (выгодоприобретателей).</w:t>
      </w:r>
    </w:p>
    <w:p w14:paraId="7BC029A5" w14:textId="1248580E" w:rsidR="00D83EFA" w:rsidRPr="00D61C40" w:rsidRDefault="00D80573" w:rsidP="00D83EFA">
      <w:pPr>
        <w:widowControl w:val="0"/>
        <w:numPr>
          <w:ilvl w:val="0"/>
          <w:numId w:val="24"/>
        </w:numPr>
        <w:tabs>
          <w:tab w:val="clear" w:pos="1785"/>
          <w:tab w:val="left" w:pos="1276"/>
        </w:tabs>
        <w:ind w:left="0" w:firstLine="709"/>
        <w:jc w:val="both"/>
        <w:rPr>
          <w:snapToGrid w:val="0"/>
          <w:sz w:val="30"/>
          <w:szCs w:val="30"/>
        </w:rPr>
      </w:pPr>
      <w:r w:rsidRPr="00D61C40">
        <w:rPr>
          <w:sz w:val="30"/>
          <w:szCs w:val="30"/>
        </w:rPr>
        <w:t>Для целей настоящих Правил используются следующие термины:</w:t>
      </w:r>
      <w:r w:rsidR="00D83EFA" w:rsidRPr="00D61C40">
        <w:rPr>
          <w:snapToGrid w:val="0"/>
          <w:sz w:val="30"/>
          <w:szCs w:val="30"/>
        </w:rPr>
        <w:t xml:space="preserve">  </w:t>
      </w:r>
    </w:p>
    <w:p w14:paraId="160AA91D" w14:textId="371A7BA7" w:rsidR="004E1BA0" w:rsidRPr="00D61C40" w:rsidRDefault="00F653D6" w:rsidP="00D83EFA">
      <w:pPr>
        <w:tabs>
          <w:tab w:val="left" w:pos="709"/>
          <w:tab w:val="left" w:pos="1276"/>
        </w:tabs>
        <w:autoSpaceDE w:val="0"/>
        <w:autoSpaceDN w:val="0"/>
        <w:adjustRightInd w:val="0"/>
        <w:ind w:firstLine="709"/>
        <w:jc w:val="both"/>
        <w:rPr>
          <w:snapToGrid w:val="0"/>
          <w:sz w:val="30"/>
          <w:szCs w:val="30"/>
        </w:rPr>
      </w:pPr>
      <w:r w:rsidRPr="00D61C40">
        <w:rPr>
          <w:sz w:val="30"/>
          <w:szCs w:val="30"/>
        </w:rPr>
        <w:t>владелец облигаций (</w:t>
      </w:r>
      <w:r w:rsidR="004E1BA0" w:rsidRPr="00D61C40">
        <w:rPr>
          <w:sz w:val="30"/>
          <w:szCs w:val="30"/>
        </w:rPr>
        <w:t>выгодоприобретатель</w:t>
      </w:r>
      <w:r w:rsidRPr="00D61C40">
        <w:rPr>
          <w:sz w:val="30"/>
          <w:szCs w:val="30"/>
        </w:rPr>
        <w:t>)</w:t>
      </w:r>
      <w:r w:rsidR="004E1BA0" w:rsidRPr="00D61C40">
        <w:rPr>
          <w:sz w:val="30"/>
          <w:szCs w:val="30"/>
        </w:rPr>
        <w:t xml:space="preserve"> – </w:t>
      </w:r>
      <w:r w:rsidR="00FC162E" w:rsidRPr="00D61C40">
        <w:rPr>
          <w:sz w:val="30"/>
          <w:szCs w:val="30"/>
        </w:rPr>
        <w:t>субъект гражданского права</w:t>
      </w:r>
      <w:r w:rsidR="004E1BA0" w:rsidRPr="00D61C40">
        <w:rPr>
          <w:sz w:val="30"/>
          <w:szCs w:val="30"/>
        </w:rPr>
        <w:t>, которому облигации принадлежат на праве собственности или ином вещном праве;</w:t>
      </w:r>
      <w:r w:rsidR="004E1BA0" w:rsidRPr="00D61C40">
        <w:rPr>
          <w:snapToGrid w:val="0"/>
          <w:sz w:val="30"/>
          <w:szCs w:val="30"/>
        </w:rPr>
        <w:t xml:space="preserve"> </w:t>
      </w:r>
    </w:p>
    <w:p w14:paraId="32066EEA" w14:textId="77777777" w:rsidR="00D83EFA" w:rsidRPr="00D61C40" w:rsidRDefault="00D83EFA" w:rsidP="00D83EFA">
      <w:pPr>
        <w:tabs>
          <w:tab w:val="left" w:pos="709"/>
          <w:tab w:val="left" w:pos="1276"/>
        </w:tabs>
        <w:autoSpaceDE w:val="0"/>
        <w:autoSpaceDN w:val="0"/>
        <w:adjustRightInd w:val="0"/>
        <w:ind w:firstLine="709"/>
        <w:jc w:val="both"/>
        <w:rPr>
          <w:snapToGrid w:val="0"/>
          <w:sz w:val="30"/>
          <w:szCs w:val="30"/>
        </w:rPr>
      </w:pPr>
      <w:r w:rsidRPr="00D61C40">
        <w:rPr>
          <w:snapToGrid w:val="0"/>
          <w:sz w:val="30"/>
          <w:szCs w:val="30"/>
        </w:rPr>
        <w:t>дисконтные облигации – облигации, реализуемые по цене, ниже номинальной стоимости, и погашаемые по номинальной стоимости, предполагающие получение владельцем облигации дохода в виде разницы между ценой приобретения облигации и ценой ее погашения по номинальной стоимости;</w:t>
      </w:r>
    </w:p>
    <w:p w14:paraId="3BD9D562" w14:textId="77777777" w:rsidR="004E1BA0" w:rsidRPr="00D61C40" w:rsidRDefault="004E1BA0" w:rsidP="004E1BA0">
      <w:pPr>
        <w:pStyle w:val="af4"/>
        <w:ind w:firstLine="709"/>
        <w:jc w:val="both"/>
        <w:rPr>
          <w:rFonts w:ascii="Times New Roman" w:eastAsia="Times New Roman" w:hAnsi="Times New Roman" w:cs="Times New Roman"/>
          <w:sz w:val="30"/>
          <w:szCs w:val="30"/>
          <w:lang w:eastAsia="ru-RU"/>
        </w:rPr>
      </w:pPr>
      <w:r w:rsidRPr="00D61C40">
        <w:rPr>
          <w:rFonts w:ascii="Times New Roman" w:hAnsi="Times New Roman" w:cs="Times New Roman"/>
          <w:sz w:val="30"/>
          <w:szCs w:val="30"/>
        </w:rPr>
        <w:t>досрочное погашение облигаций – погашение облигаций до даты начала погашения облигаций, установленной проспектом эмиссии облигаций (в сроки, предусмотренные таким документ</w:t>
      </w:r>
      <w:r w:rsidR="00F653D6" w:rsidRPr="00D61C40">
        <w:rPr>
          <w:rFonts w:ascii="Times New Roman" w:hAnsi="Times New Roman" w:cs="Times New Roman"/>
          <w:sz w:val="30"/>
          <w:szCs w:val="30"/>
        </w:rPr>
        <w:t>ом</w:t>
      </w:r>
      <w:r w:rsidRPr="00D61C40">
        <w:rPr>
          <w:rFonts w:ascii="Times New Roman" w:hAnsi="Times New Roman" w:cs="Times New Roman"/>
          <w:sz w:val="30"/>
          <w:szCs w:val="30"/>
        </w:rPr>
        <w:t>). Если проспектом эмиссии облигаций предусмотрена обязанность эмитента осуществить досрочный выкуп облигаций, то такая обязанность не признается обязанностью эмитента по осуществлению досрочного погашения облигаций, за исключением случаев, когда проспектом эмиссии облигаций определено, что досрочный выкуп облигаций осуществляется в целях досрочного погашения облигаций</w:t>
      </w:r>
      <w:r w:rsidRPr="00D61C40">
        <w:rPr>
          <w:rFonts w:ascii="Times New Roman" w:eastAsia="Times New Roman" w:hAnsi="Times New Roman" w:cs="Times New Roman"/>
          <w:sz w:val="30"/>
          <w:szCs w:val="30"/>
          <w:lang w:eastAsia="ru-RU"/>
        </w:rPr>
        <w:t>;</w:t>
      </w:r>
    </w:p>
    <w:p w14:paraId="2EDBEA4B" w14:textId="2FF3CB55" w:rsidR="004E1BA0" w:rsidRPr="00D61C40" w:rsidRDefault="004E1BA0" w:rsidP="004E1BA0">
      <w:pPr>
        <w:tabs>
          <w:tab w:val="left" w:pos="1276"/>
        </w:tabs>
        <w:autoSpaceDE w:val="0"/>
        <w:autoSpaceDN w:val="0"/>
        <w:adjustRightInd w:val="0"/>
        <w:ind w:firstLine="709"/>
        <w:jc w:val="both"/>
        <w:rPr>
          <w:rFonts w:eastAsia="Calibri"/>
          <w:bCs/>
          <w:sz w:val="30"/>
          <w:szCs w:val="30"/>
        </w:rPr>
      </w:pPr>
      <w:r w:rsidRPr="00D61C40">
        <w:rPr>
          <w:rFonts w:eastAsia="Calibri"/>
          <w:bCs/>
          <w:sz w:val="30"/>
          <w:szCs w:val="30"/>
        </w:rPr>
        <w:t>жилищн</w:t>
      </w:r>
      <w:r w:rsidR="00D86574" w:rsidRPr="00D61C40">
        <w:rPr>
          <w:rFonts w:eastAsia="Calibri"/>
          <w:bCs/>
          <w:sz w:val="30"/>
          <w:szCs w:val="30"/>
        </w:rPr>
        <w:t>ые</w:t>
      </w:r>
      <w:r w:rsidRPr="00D61C40">
        <w:rPr>
          <w:rFonts w:eastAsia="Calibri"/>
          <w:bCs/>
          <w:sz w:val="30"/>
          <w:szCs w:val="30"/>
        </w:rPr>
        <w:t xml:space="preserve"> облигаци</w:t>
      </w:r>
      <w:r w:rsidR="00D86574" w:rsidRPr="00D61C40">
        <w:rPr>
          <w:rFonts w:eastAsia="Calibri"/>
          <w:bCs/>
          <w:sz w:val="30"/>
          <w:szCs w:val="30"/>
        </w:rPr>
        <w:t>и</w:t>
      </w:r>
      <w:r w:rsidRPr="00D61C40">
        <w:rPr>
          <w:rFonts w:eastAsia="Calibri"/>
          <w:bCs/>
          <w:sz w:val="30"/>
          <w:szCs w:val="30"/>
        </w:rPr>
        <w:t xml:space="preserve"> – именн</w:t>
      </w:r>
      <w:r w:rsidR="00D86574" w:rsidRPr="00D61C40">
        <w:rPr>
          <w:rFonts w:eastAsia="Calibri"/>
          <w:bCs/>
          <w:sz w:val="30"/>
          <w:szCs w:val="30"/>
        </w:rPr>
        <w:t>ые</w:t>
      </w:r>
      <w:r w:rsidRPr="00D61C40">
        <w:rPr>
          <w:rFonts w:eastAsia="Calibri"/>
          <w:bCs/>
          <w:sz w:val="30"/>
          <w:szCs w:val="30"/>
        </w:rPr>
        <w:t xml:space="preserve"> ценн</w:t>
      </w:r>
      <w:r w:rsidR="00D86574" w:rsidRPr="00D61C40">
        <w:rPr>
          <w:rFonts w:eastAsia="Calibri"/>
          <w:bCs/>
          <w:sz w:val="30"/>
          <w:szCs w:val="30"/>
        </w:rPr>
        <w:t>ые</w:t>
      </w:r>
      <w:r w:rsidRPr="00D61C40">
        <w:rPr>
          <w:rFonts w:eastAsia="Calibri"/>
          <w:bCs/>
          <w:sz w:val="30"/>
          <w:szCs w:val="30"/>
        </w:rPr>
        <w:t xml:space="preserve"> бумаг</w:t>
      </w:r>
      <w:r w:rsidR="00D86574" w:rsidRPr="00D61C40">
        <w:rPr>
          <w:rFonts w:eastAsia="Calibri"/>
          <w:bCs/>
          <w:sz w:val="30"/>
          <w:szCs w:val="30"/>
        </w:rPr>
        <w:t>и</w:t>
      </w:r>
      <w:r w:rsidRPr="00D61C40">
        <w:rPr>
          <w:rFonts w:eastAsia="Calibri"/>
          <w:bCs/>
          <w:sz w:val="30"/>
          <w:szCs w:val="30"/>
        </w:rPr>
        <w:t>, удостоверяющ</w:t>
      </w:r>
      <w:r w:rsidR="00D86574" w:rsidRPr="00D61C40">
        <w:rPr>
          <w:rFonts w:eastAsia="Calibri"/>
          <w:bCs/>
          <w:sz w:val="30"/>
          <w:szCs w:val="30"/>
        </w:rPr>
        <w:t>ие</w:t>
      </w:r>
      <w:r w:rsidRPr="00D61C40">
        <w:rPr>
          <w:rFonts w:eastAsia="Calibri"/>
          <w:bCs/>
          <w:sz w:val="30"/>
          <w:szCs w:val="30"/>
        </w:rPr>
        <w:t> право </w:t>
      </w:r>
      <w:r w:rsidR="00D86574" w:rsidRPr="00D61C40">
        <w:rPr>
          <w:rFonts w:eastAsia="Calibri"/>
          <w:bCs/>
          <w:sz w:val="30"/>
          <w:szCs w:val="30"/>
        </w:rPr>
        <w:t>их</w:t>
      </w:r>
      <w:r w:rsidRPr="00D61C40">
        <w:rPr>
          <w:rFonts w:eastAsia="Calibri"/>
          <w:bCs/>
          <w:sz w:val="30"/>
          <w:szCs w:val="30"/>
        </w:rPr>
        <w:t> владельц</w:t>
      </w:r>
      <w:r w:rsidR="00D86574" w:rsidRPr="00D61C40">
        <w:rPr>
          <w:rFonts w:eastAsia="Calibri"/>
          <w:bCs/>
          <w:sz w:val="30"/>
          <w:szCs w:val="30"/>
        </w:rPr>
        <w:t>ев</w:t>
      </w:r>
      <w:r w:rsidRPr="00D61C40">
        <w:rPr>
          <w:rFonts w:eastAsia="Calibri"/>
          <w:bCs/>
          <w:sz w:val="30"/>
          <w:szCs w:val="30"/>
        </w:rPr>
        <w:t xml:space="preserve"> на получение от эмитента жилищной облигации в предусмотренный в ней срок определенного размера общей площади жилого и (или) нежилого помещения в многоквартирном или блокированном жилом доме, одноквартирном жилом доме и (или) иного </w:t>
      </w:r>
      <w:r w:rsidRPr="00D61C40">
        <w:rPr>
          <w:rFonts w:eastAsia="Calibri"/>
          <w:bCs/>
          <w:sz w:val="30"/>
          <w:szCs w:val="30"/>
        </w:rPr>
        <w:lastRenderedPageBreak/>
        <w:t xml:space="preserve">объекта недвижимости с учетом приходящейся на них в соответствии с законодательством доли инженерной и транспортной инфраструктуры, благоустройства и озеленения территории либо ее номинальной стоимости; </w:t>
      </w:r>
    </w:p>
    <w:p w14:paraId="36CC58B7" w14:textId="0C91A4C6" w:rsidR="00D80573" w:rsidRPr="00D61C40" w:rsidRDefault="00D80573" w:rsidP="004E1BA0">
      <w:pPr>
        <w:tabs>
          <w:tab w:val="left" w:pos="1276"/>
        </w:tabs>
        <w:autoSpaceDE w:val="0"/>
        <w:autoSpaceDN w:val="0"/>
        <w:adjustRightInd w:val="0"/>
        <w:ind w:firstLine="709"/>
        <w:jc w:val="both"/>
        <w:rPr>
          <w:snapToGrid w:val="0"/>
          <w:sz w:val="30"/>
          <w:szCs w:val="30"/>
        </w:rPr>
      </w:pPr>
      <w:r w:rsidRPr="00D61C40">
        <w:rPr>
          <w:snapToGrid w:val="0"/>
          <w:sz w:val="30"/>
          <w:szCs w:val="30"/>
        </w:rPr>
        <w:t>иной объект недвижимости – связанный с жилым домом объект недвижимости, относящийся к жилому дому в соответствии с проектной документацией на данный дом и расположенный на одном земельном участке, предоставленном для его строительства, в том числе ограждения, стоянки, гаражи, иные отдельно стоящие объекты, служащие целевому использованию жилого дома;</w:t>
      </w:r>
    </w:p>
    <w:p w14:paraId="45B802FB" w14:textId="77777777" w:rsidR="00D83EFA" w:rsidRPr="00D61C40" w:rsidRDefault="00D83EFA" w:rsidP="00D83EFA">
      <w:pPr>
        <w:tabs>
          <w:tab w:val="left" w:pos="709"/>
          <w:tab w:val="left" w:pos="1276"/>
        </w:tabs>
        <w:ind w:firstLine="709"/>
        <w:jc w:val="both"/>
        <w:rPr>
          <w:sz w:val="30"/>
          <w:szCs w:val="30"/>
        </w:rPr>
      </w:pPr>
      <w:r w:rsidRPr="00D61C40">
        <w:rPr>
          <w:sz w:val="30"/>
          <w:szCs w:val="30"/>
        </w:rPr>
        <w:t>облигация – эмиссионная ценная бумага, удостоверяющая право ее владельца на получение от эмитента облигации в предусмотренный в ней срок ее номинальной стоимости или иного имущественного эквивалента. Облигация может также удостоверять право ее владельца на получение определенного в ней процента от номинальной стоимости облигации либо иные имущественные права. Доходом по облигации являются процент и (или) дисконт;</w:t>
      </w:r>
    </w:p>
    <w:p w14:paraId="3F5738D1" w14:textId="6A51B02B" w:rsidR="004E1BA0" w:rsidRPr="00D61C40" w:rsidRDefault="004E1BA0" w:rsidP="004E1BA0">
      <w:pPr>
        <w:tabs>
          <w:tab w:val="left" w:pos="1276"/>
        </w:tabs>
        <w:ind w:firstLine="709"/>
        <w:jc w:val="both"/>
        <w:rPr>
          <w:sz w:val="30"/>
          <w:szCs w:val="30"/>
        </w:rPr>
      </w:pPr>
      <w:r w:rsidRPr="00D61C40">
        <w:rPr>
          <w:sz w:val="30"/>
          <w:szCs w:val="30"/>
        </w:rPr>
        <w:t xml:space="preserve">период погашения облигаций – период после даты начала погашения облигаций, в течение которого неисполнение (ненадлежащее исполнение) страхователем обязательств по выплате денежных средств </w:t>
      </w:r>
      <w:r w:rsidRPr="00D61C40">
        <w:rPr>
          <w:rFonts w:eastAsia="Calibri"/>
          <w:bCs/>
          <w:sz w:val="30"/>
          <w:szCs w:val="30"/>
        </w:rPr>
        <w:t>(передаче жилого и (или) нежилого помещения в жилом доме и (или) иного объекта недвижимости либо его части)</w:t>
      </w:r>
      <w:r w:rsidRPr="00D61C40">
        <w:rPr>
          <w:sz w:val="30"/>
          <w:szCs w:val="30"/>
        </w:rPr>
        <w:t xml:space="preserve"> по облигациям рассматривается как</w:t>
      </w:r>
      <w:r w:rsidR="0062319C" w:rsidRPr="00D61C40">
        <w:rPr>
          <w:sz w:val="30"/>
          <w:szCs w:val="30"/>
        </w:rPr>
        <w:t xml:space="preserve"> событие, которое по условиям договора страхования может быть признано страховым случаем</w:t>
      </w:r>
      <w:r w:rsidRPr="00D61C40">
        <w:rPr>
          <w:sz w:val="30"/>
          <w:szCs w:val="30"/>
        </w:rPr>
        <w:t>;</w:t>
      </w:r>
    </w:p>
    <w:p w14:paraId="102B7768" w14:textId="382CBAC1" w:rsidR="004E1BA0" w:rsidRPr="00D61C40" w:rsidRDefault="004E1BA0" w:rsidP="004E1BA0">
      <w:pPr>
        <w:pStyle w:val="af4"/>
        <w:ind w:firstLine="709"/>
        <w:jc w:val="both"/>
        <w:rPr>
          <w:rFonts w:ascii="Times New Roman" w:eastAsia="Times New Roman" w:hAnsi="Times New Roman" w:cs="Times New Roman"/>
          <w:sz w:val="30"/>
          <w:szCs w:val="30"/>
          <w:lang w:eastAsia="ru-RU"/>
        </w:rPr>
      </w:pPr>
      <w:r w:rsidRPr="00D61C40">
        <w:rPr>
          <w:rFonts w:ascii="Times New Roman" w:hAnsi="Times New Roman" w:cs="Times New Roman"/>
          <w:sz w:val="30"/>
          <w:szCs w:val="30"/>
        </w:rPr>
        <w:t xml:space="preserve">погашение облигаций – </w:t>
      </w:r>
      <w:r w:rsidR="00CA6F09" w:rsidRPr="00D61C40">
        <w:rPr>
          <w:rFonts w:ascii="Times New Roman" w:hAnsi="Times New Roman" w:cs="Times New Roman"/>
          <w:sz w:val="30"/>
          <w:szCs w:val="30"/>
        </w:rPr>
        <w:t xml:space="preserve">исполнение обязательств по облигациям путем </w:t>
      </w:r>
      <w:r w:rsidRPr="00D61C40">
        <w:rPr>
          <w:rFonts w:ascii="Times New Roman" w:hAnsi="Times New Roman" w:cs="Times New Roman"/>
          <w:sz w:val="30"/>
          <w:szCs w:val="30"/>
        </w:rPr>
        <w:t>выплат</w:t>
      </w:r>
      <w:r w:rsidR="00CA6F09" w:rsidRPr="00D61C40">
        <w:rPr>
          <w:rFonts w:ascii="Times New Roman" w:hAnsi="Times New Roman" w:cs="Times New Roman"/>
          <w:sz w:val="30"/>
          <w:szCs w:val="30"/>
        </w:rPr>
        <w:t>ы</w:t>
      </w:r>
      <w:r w:rsidRPr="00D61C40">
        <w:rPr>
          <w:rFonts w:ascii="Times New Roman" w:hAnsi="Times New Roman" w:cs="Times New Roman"/>
          <w:sz w:val="30"/>
          <w:szCs w:val="30"/>
        </w:rPr>
        <w:t xml:space="preserve"> эмитентом облигаций их владельцу номинальной стоимости облигаций, а также начисленного процентного дохода (если его начисление и выплата предусмотрены проспектом эмиссии облигаций и оговорены условиями договора страхования) </w:t>
      </w:r>
      <w:r w:rsidR="00CA6F09" w:rsidRPr="00D61C40">
        <w:rPr>
          <w:rFonts w:ascii="Times New Roman" w:hAnsi="Times New Roman" w:cs="Times New Roman"/>
          <w:sz w:val="30"/>
          <w:szCs w:val="30"/>
        </w:rPr>
        <w:t>либо</w:t>
      </w:r>
      <w:r w:rsidRPr="00D61C40">
        <w:rPr>
          <w:rFonts w:ascii="Times New Roman" w:hAnsi="Times New Roman" w:cs="Times New Roman"/>
          <w:sz w:val="30"/>
          <w:szCs w:val="30"/>
        </w:rPr>
        <w:t xml:space="preserve"> </w:t>
      </w:r>
      <w:r w:rsidR="00CA6F09" w:rsidRPr="00D61C40">
        <w:rPr>
          <w:rFonts w:ascii="Times New Roman" w:hAnsi="Times New Roman" w:cs="Times New Roman"/>
          <w:sz w:val="30"/>
          <w:szCs w:val="30"/>
        </w:rPr>
        <w:t xml:space="preserve">путем </w:t>
      </w:r>
      <w:r w:rsidRPr="00D61C40">
        <w:rPr>
          <w:rFonts w:ascii="Times New Roman" w:hAnsi="Times New Roman" w:cs="Times New Roman"/>
          <w:sz w:val="30"/>
          <w:szCs w:val="30"/>
        </w:rPr>
        <w:t>передач</w:t>
      </w:r>
      <w:r w:rsidR="00CA6F09" w:rsidRPr="00D61C40">
        <w:rPr>
          <w:rFonts w:ascii="Times New Roman" w:hAnsi="Times New Roman" w:cs="Times New Roman"/>
          <w:sz w:val="30"/>
          <w:szCs w:val="30"/>
        </w:rPr>
        <w:t>и</w:t>
      </w:r>
      <w:r w:rsidRPr="00D61C40">
        <w:rPr>
          <w:rFonts w:ascii="Times New Roman" w:hAnsi="Times New Roman" w:cs="Times New Roman"/>
          <w:sz w:val="30"/>
          <w:szCs w:val="30"/>
        </w:rPr>
        <w:t xml:space="preserve"> жилого и (или) нежилого помещения в жилом доме и (или) иного объекта недвижимости либо его части владельцу жилищных облигаций в срок, предусмотренный проспектом эмиссии облигаций, влекущ</w:t>
      </w:r>
      <w:r w:rsidR="00CA6F09" w:rsidRPr="00D61C40">
        <w:rPr>
          <w:rFonts w:ascii="Times New Roman" w:hAnsi="Times New Roman" w:cs="Times New Roman"/>
          <w:sz w:val="30"/>
          <w:szCs w:val="30"/>
        </w:rPr>
        <w:t>ей</w:t>
      </w:r>
      <w:r w:rsidRPr="00D61C40">
        <w:rPr>
          <w:rFonts w:ascii="Times New Roman" w:hAnsi="Times New Roman" w:cs="Times New Roman"/>
          <w:sz w:val="30"/>
          <w:szCs w:val="30"/>
        </w:rPr>
        <w:t xml:space="preserve"> прекращение обязательств эмитента по облигациям, в результате которого дальнейшее обращение облигаций невозможно</w:t>
      </w:r>
      <w:r w:rsidR="00CA6F09" w:rsidRPr="00D61C40">
        <w:rPr>
          <w:rFonts w:ascii="Times New Roman" w:hAnsi="Times New Roman" w:cs="Times New Roman"/>
          <w:sz w:val="30"/>
          <w:szCs w:val="30"/>
        </w:rPr>
        <w:t>, либо путем конвертации облигаций данного выпуска в облигации другого выпуска, либо иными способами, предусмотренными законодательством</w:t>
      </w:r>
      <w:r w:rsidRPr="00D61C40">
        <w:rPr>
          <w:rFonts w:ascii="Times New Roman" w:eastAsia="Times New Roman" w:hAnsi="Times New Roman" w:cs="Times New Roman"/>
          <w:sz w:val="30"/>
          <w:szCs w:val="30"/>
          <w:lang w:eastAsia="ru-RU"/>
        </w:rPr>
        <w:t>;</w:t>
      </w:r>
    </w:p>
    <w:p w14:paraId="27055C73" w14:textId="5B1B735C" w:rsidR="006E2706" w:rsidRPr="00D61C40" w:rsidRDefault="006E2706" w:rsidP="004E1BA0">
      <w:pPr>
        <w:pStyle w:val="af4"/>
        <w:ind w:firstLine="709"/>
        <w:jc w:val="both"/>
        <w:rPr>
          <w:rFonts w:ascii="Times New Roman" w:eastAsia="Times New Roman" w:hAnsi="Times New Roman" w:cs="Times New Roman"/>
          <w:sz w:val="30"/>
          <w:szCs w:val="30"/>
          <w:lang w:eastAsia="ru-RU"/>
        </w:rPr>
      </w:pPr>
      <w:r w:rsidRPr="00D61C40">
        <w:rPr>
          <w:rFonts w:ascii="Times New Roman" w:eastAsia="Times New Roman" w:hAnsi="Times New Roman" w:cs="Times New Roman"/>
          <w:sz w:val="30"/>
          <w:szCs w:val="30"/>
          <w:lang w:eastAsia="ru-RU"/>
        </w:rPr>
        <w:t>продажа облигаций считается закрытой, если облигации размещаются среди заранее индивидуально определенного круга субъектов гражданского права, число которых не превышает ста пятидесяти, путем совершения сделок купли-продажи на неорганизованном рынке;</w:t>
      </w:r>
    </w:p>
    <w:p w14:paraId="00AF91E3" w14:textId="0A9441E7" w:rsidR="006E2706" w:rsidRPr="00D61C40" w:rsidRDefault="006E2706" w:rsidP="00DE6FE5">
      <w:pPr>
        <w:tabs>
          <w:tab w:val="left" w:pos="709"/>
          <w:tab w:val="left" w:pos="1276"/>
        </w:tabs>
        <w:ind w:firstLine="709"/>
        <w:jc w:val="both"/>
        <w:rPr>
          <w:sz w:val="30"/>
          <w:szCs w:val="30"/>
        </w:rPr>
      </w:pPr>
      <w:r w:rsidRPr="00D61C40">
        <w:rPr>
          <w:sz w:val="30"/>
          <w:szCs w:val="30"/>
        </w:rPr>
        <w:t xml:space="preserve">продажа облигаций считается открытой, если </w:t>
      </w:r>
      <w:r w:rsidR="00E752F5" w:rsidRPr="00D61C40">
        <w:rPr>
          <w:sz w:val="30"/>
          <w:szCs w:val="30"/>
        </w:rPr>
        <w:t xml:space="preserve">облигации размещаются среди неограниченного круга субъектов гражданского права </w:t>
      </w:r>
      <w:r w:rsidR="00E752F5" w:rsidRPr="00D61C40">
        <w:rPr>
          <w:sz w:val="30"/>
          <w:szCs w:val="30"/>
        </w:rPr>
        <w:lastRenderedPageBreak/>
        <w:t>путем совершения сделок купли-продажи на организованном и (или) неорганизованном рынках;</w:t>
      </w:r>
    </w:p>
    <w:p w14:paraId="6E907D36" w14:textId="1B8AFD4E" w:rsidR="00D83EFA" w:rsidRPr="00D61C40" w:rsidRDefault="00D83EFA" w:rsidP="00D83EFA">
      <w:pPr>
        <w:tabs>
          <w:tab w:val="left" w:pos="709"/>
          <w:tab w:val="left" w:pos="1276"/>
        </w:tabs>
        <w:autoSpaceDE w:val="0"/>
        <w:autoSpaceDN w:val="0"/>
        <w:adjustRightInd w:val="0"/>
        <w:ind w:firstLine="709"/>
        <w:jc w:val="both"/>
        <w:rPr>
          <w:snapToGrid w:val="0"/>
          <w:sz w:val="30"/>
          <w:szCs w:val="30"/>
        </w:rPr>
      </w:pPr>
      <w:r w:rsidRPr="00D61C40">
        <w:rPr>
          <w:snapToGrid w:val="0"/>
          <w:sz w:val="30"/>
          <w:szCs w:val="30"/>
        </w:rPr>
        <w:t>процентные облигации – облигации, которые продаются по номинальной стоимости и погашаются по номинальной стоимости и предполагают выплату владельцу облигации дохода (постоянного или переменного) в виде процента от номинальной стоимости облигации при ее погашении или периодически в течение срока обращения облигации;</w:t>
      </w:r>
    </w:p>
    <w:p w14:paraId="0FD1D4EB" w14:textId="72F50477" w:rsidR="008C5706" w:rsidRPr="00D61C40" w:rsidRDefault="008C5706" w:rsidP="0096299E">
      <w:pPr>
        <w:tabs>
          <w:tab w:val="left" w:pos="1276"/>
        </w:tabs>
        <w:ind w:firstLine="709"/>
        <w:jc w:val="both"/>
        <w:rPr>
          <w:sz w:val="30"/>
          <w:szCs w:val="30"/>
        </w:rPr>
      </w:pPr>
      <w:r w:rsidRPr="00D61C40">
        <w:rPr>
          <w:sz w:val="30"/>
          <w:szCs w:val="30"/>
        </w:rPr>
        <w:t>срок обращения облигаций – период с даты начала размещения по дату погашения (при эмиссии бездокументарных облигаций, за исключением жилищных облигаций) облигаций либо по дату начала погашения (при эмиссии документарных и жилищных) облигаций, установленный проспектом эмиссии. Для расчета срока обращения облигаций день начала размещения и день погашения (начала погашения) облигаций считаются одним днем.</w:t>
      </w:r>
    </w:p>
    <w:p w14:paraId="50543CF9" w14:textId="77777777" w:rsidR="00D83EFA" w:rsidRPr="00D61C40" w:rsidRDefault="00D83EFA" w:rsidP="00D83EFA">
      <w:pPr>
        <w:ind w:firstLine="709"/>
        <w:jc w:val="both"/>
        <w:rPr>
          <w:sz w:val="30"/>
          <w:szCs w:val="30"/>
        </w:rPr>
      </w:pPr>
    </w:p>
    <w:p w14:paraId="73B7C1E4" w14:textId="77777777" w:rsidR="00D83EFA" w:rsidRPr="00D61C40" w:rsidRDefault="00D83EFA" w:rsidP="00D83EFA">
      <w:pPr>
        <w:ind w:firstLine="709"/>
        <w:jc w:val="center"/>
        <w:rPr>
          <w:b/>
          <w:sz w:val="30"/>
          <w:szCs w:val="30"/>
        </w:rPr>
      </w:pPr>
      <w:r w:rsidRPr="00D61C40">
        <w:rPr>
          <w:b/>
          <w:sz w:val="30"/>
          <w:szCs w:val="30"/>
        </w:rPr>
        <w:t>ОБЪЕКТ СТРАХОВАНИЯ. СТРАХОВОЙ СЛУЧАЙ</w:t>
      </w:r>
    </w:p>
    <w:p w14:paraId="6B964CE6" w14:textId="77777777" w:rsidR="00D83EFA" w:rsidRPr="00D61C40" w:rsidRDefault="00D83EFA" w:rsidP="00D83EFA">
      <w:pPr>
        <w:ind w:firstLine="709"/>
        <w:jc w:val="center"/>
        <w:rPr>
          <w:b/>
          <w:sz w:val="30"/>
          <w:szCs w:val="30"/>
        </w:rPr>
      </w:pPr>
    </w:p>
    <w:p w14:paraId="0011042D" w14:textId="77777777" w:rsidR="00D83EFA" w:rsidRPr="00D61C40" w:rsidRDefault="00D83EFA" w:rsidP="00D83EFA">
      <w:pPr>
        <w:widowControl w:val="0"/>
        <w:numPr>
          <w:ilvl w:val="0"/>
          <w:numId w:val="25"/>
        </w:numPr>
        <w:tabs>
          <w:tab w:val="left" w:pos="1276"/>
        </w:tabs>
        <w:ind w:left="0" w:firstLine="709"/>
        <w:jc w:val="both"/>
        <w:rPr>
          <w:snapToGrid w:val="0"/>
          <w:sz w:val="30"/>
          <w:szCs w:val="30"/>
        </w:rPr>
      </w:pPr>
      <w:r w:rsidRPr="00D61C40">
        <w:rPr>
          <w:snapToGrid w:val="0"/>
          <w:sz w:val="30"/>
          <w:szCs w:val="30"/>
        </w:rPr>
        <w:t>Объектом страхования являются не противоречащие законодательству Республики Беларусь имущественные интересы страхователя, связанные с его ответственностью за неисполнение (ненадлежащее исполнение) обязательств (в отношении определенного договором страхования количества облигаций) по погашению (досрочному погашению) облигаций (выплате денежных средств</w:t>
      </w:r>
      <w:r w:rsidRPr="00D61C40">
        <w:rPr>
          <w:rFonts w:eastAsia="Calibri"/>
          <w:bCs/>
          <w:snapToGrid w:val="0"/>
          <w:sz w:val="30"/>
          <w:szCs w:val="30"/>
        </w:rPr>
        <w:t>, передаче жилого и (или) нежилого помещения в жилом доме и (или) иного объекта недвижимости либо его части)</w:t>
      </w:r>
      <w:r w:rsidRPr="00D61C40">
        <w:rPr>
          <w:snapToGrid w:val="0"/>
          <w:sz w:val="30"/>
          <w:szCs w:val="30"/>
        </w:rPr>
        <w:t xml:space="preserve"> в сроки и объемах (в пределах номинальной стоимости, а если это оговорено условиями договора страхования, то и дохода в виде процента от номинальной стоимости), предусмотренных проспектом эмиссии облигаций.</w:t>
      </w:r>
    </w:p>
    <w:p w14:paraId="27D9E620" w14:textId="77777777" w:rsidR="00D83EFA" w:rsidRPr="00D61C40" w:rsidRDefault="00D83EFA" w:rsidP="00D83EFA">
      <w:pPr>
        <w:widowControl w:val="0"/>
        <w:tabs>
          <w:tab w:val="left" w:pos="1276"/>
        </w:tabs>
        <w:ind w:firstLine="709"/>
        <w:jc w:val="both"/>
        <w:rPr>
          <w:snapToGrid w:val="0"/>
          <w:sz w:val="30"/>
          <w:szCs w:val="30"/>
        </w:rPr>
      </w:pPr>
      <w:r w:rsidRPr="00D61C40">
        <w:rPr>
          <w:snapToGrid w:val="0"/>
          <w:sz w:val="30"/>
          <w:szCs w:val="30"/>
        </w:rPr>
        <w:t xml:space="preserve">Ответственность за неисполнение (ненадлежащее исполнение) обязательств по выплате дохода в виде процента от номинальной стоимости может быть застрахована только в том случае, если застрахована ответственность за неисполнение (ненадлежащее исполнение) обязательств страхователя по выплате номинальной стоимости данного выпуска облигаций. </w:t>
      </w:r>
    </w:p>
    <w:p w14:paraId="6D5E20CE" w14:textId="77272445" w:rsidR="00D83EFA" w:rsidRPr="00D61C40" w:rsidRDefault="00D83EFA" w:rsidP="00D83EFA">
      <w:pPr>
        <w:widowControl w:val="0"/>
        <w:numPr>
          <w:ilvl w:val="0"/>
          <w:numId w:val="25"/>
        </w:numPr>
        <w:tabs>
          <w:tab w:val="left" w:pos="1276"/>
        </w:tabs>
        <w:ind w:left="0" w:firstLine="709"/>
        <w:jc w:val="both"/>
        <w:rPr>
          <w:snapToGrid w:val="0"/>
          <w:sz w:val="30"/>
          <w:szCs w:val="30"/>
        </w:rPr>
      </w:pPr>
      <w:r w:rsidRPr="00D61C40">
        <w:rPr>
          <w:snapToGrid w:val="0"/>
          <w:sz w:val="30"/>
          <w:szCs w:val="30"/>
        </w:rPr>
        <w:t xml:space="preserve">Страховым случаем является факт неисполнения (ненадлежащего исполнения) страхователем в течение срока действия договора страхования обязательств по погашению (досрочному погашению) облигаций (в пределах номинальной стоимости облигаций, а если это оговорено условиями договора страхования, то и дохода в виде процента от номинальной стоимости), предусмотренных </w:t>
      </w:r>
      <w:r w:rsidRPr="00D61C40">
        <w:rPr>
          <w:sz w:val="30"/>
          <w:szCs w:val="30"/>
        </w:rPr>
        <w:t xml:space="preserve">проспектом эмиссии облигаций. </w:t>
      </w:r>
    </w:p>
    <w:p w14:paraId="1ED9AAE6" w14:textId="2039EB24" w:rsidR="008F047C" w:rsidRPr="00D61C40" w:rsidRDefault="008F047C" w:rsidP="001A4946">
      <w:pPr>
        <w:widowControl w:val="0"/>
        <w:numPr>
          <w:ilvl w:val="0"/>
          <w:numId w:val="25"/>
        </w:numPr>
        <w:tabs>
          <w:tab w:val="left" w:pos="1276"/>
        </w:tabs>
        <w:ind w:left="0" w:firstLine="709"/>
        <w:jc w:val="both"/>
        <w:rPr>
          <w:sz w:val="30"/>
          <w:szCs w:val="30"/>
        </w:rPr>
      </w:pPr>
      <w:r w:rsidRPr="00D61C40">
        <w:rPr>
          <w:sz w:val="30"/>
          <w:szCs w:val="30"/>
        </w:rPr>
        <w:t>Страховой случай</w:t>
      </w:r>
      <w:r w:rsidRPr="00D61C40">
        <w:rPr>
          <w:snapToGrid w:val="0"/>
          <w:sz w:val="30"/>
          <w:szCs w:val="30"/>
        </w:rPr>
        <w:t xml:space="preserve"> признается наступившим при неисполнении </w:t>
      </w:r>
      <w:r w:rsidRPr="00D61C40">
        <w:rPr>
          <w:snapToGrid w:val="0"/>
          <w:sz w:val="30"/>
          <w:szCs w:val="30"/>
        </w:rPr>
        <w:lastRenderedPageBreak/>
        <w:t xml:space="preserve">(ненадлежащем исполнении) страхователем обязательств по погашению (досрочному погашению) облигаций в сроки и объемах, предусмотренных проспектом эмиссии облигаций, по истечении установленного договором страхования периода </w:t>
      </w:r>
      <w:r w:rsidR="00A30FE8" w:rsidRPr="00D61C40">
        <w:rPr>
          <w:snapToGrid w:val="0"/>
          <w:sz w:val="30"/>
          <w:szCs w:val="30"/>
        </w:rPr>
        <w:t>погашения облигаций</w:t>
      </w:r>
      <w:r w:rsidRPr="00D61C40">
        <w:rPr>
          <w:snapToGrid w:val="0"/>
          <w:sz w:val="30"/>
          <w:szCs w:val="30"/>
        </w:rPr>
        <w:t>.</w:t>
      </w:r>
    </w:p>
    <w:p w14:paraId="52879708" w14:textId="49683144" w:rsidR="008F047C" w:rsidRPr="00D61C40" w:rsidRDefault="008F047C" w:rsidP="008F047C">
      <w:pPr>
        <w:widowControl w:val="0"/>
        <w:tabs>
          <w:tab w:val="left" w:pos="1276"/>
        </w:tabs>
        <w:ind w:firstLine="709"/>
        <w:jc w:val="both"/>
        <w:rPr>
          <w:snapToGrid w:val="0"/>
          <w:sz w:val="30"/>
          <w:szCs w:val="30"/>
        </w:rPr>
      </w:pPr>
      <w:r w:rsidRPr="00D61C40">
        <w:rPr>
          <w:snapToGrid w:val="0"/>
          <w:sz w:val="30"/>
          <w:szCs w:val="30"/>
        </w:rPr>
        <w:t>Датой наступления страхового случая является последний день периода погашения облигаций, установленный договором страхования.</w:t>
      </w:r>
    </w:p>
    <w:p w14:paraId="3920FA12" w14:textId="77777777" w:rsidR="00D83EFA" w:rsidRPr="00D61C40" w:rsidRDefault="00D83EFA" w:rsidP="00D83EFA">
      <w:pPr>
        <w:widowControl w:val="0"/>
        <w:numPr>
          <w:ilvl w:val="0"/>
          <w:numId w:val="25"/>
        </w:numPr>
        <w:tabs>
          <w:tab w:val="left" w:pos="1276"/>
        </w:tabs>
        <w:ind w:left="0" w:firstLine="709"/>
        <w:jc w:val="both"/>
        <w:rPr>
          <w:snapToGrid w:val="0"/>
          <w:sz w:val="30"/>
          <w:szCs w:val="30"/>
        </w:rPr>
      </w:pPr>
      <w:r w:rsidRPr="00D61C40">
        <w:rPr>
          <w:sz w:val="30"/>
          <w:szCs w:val="30"/>
        </w:rPr>
        <w:t xml:space="preserve">В случае если </w:t>
      </w:r>
      <w:r w:rsidRPr="00D61C40">
        <w:rPr>
          <w:snapToGrid w:val="0"/>
          <w:sz w:val="30"/>
          <w:szCs w:val="30"/>
        </w:rPr>
        <w:t>проспектом эмиссии облигаций предусматривается возможность их досрочного погашения, то по договору страхования производится возмещение ущерба, причиненного вследствие неисполнения (ненадлежащего исполнения) страхователем обязательств по выплате денежных средств при досрочном погашении облигаций.</w:t>
      </w:r>
    </w:p>
    <w:p w14:paraId="41265A68" w14:textId="25EDDCB7" w:rsidR="00D83EFA" w:rsidRPr="00D61C40" w:rsidRDefault="00D83EFA" w:rsidP="00D83EFA">
      <w:pPr>
        <w:widowControl w:val="0"/>
        <w:numPr>
          <w:ilvl w:val="0"/>
          <w:numId w:val="25"/>
        </w:numPr>
        <w:tabs>
          <w:tab w:val="left" w:pos="1276"/>
        </w:tabs>
        <w:ind w:left="0" w:firstLine="709"/>
        <w:jc w:val="both"/>
        <w:rPr>
          <w:snapToGrid w:val="0"/>
          <w:sz w:val="30"/>
          <w:szCs w:val="30"/>
        </w:rPr>
      </w:pPr>
      <w:r w:rsidRPr="00D61C40">
        <w:rPr>
          <w:snapToGrid w:val="0"/>
          <w:sz w:val="30"/>
          <w:szCs w:val="30"/>
        </w:rPr>
        <w:t xml:space="preserve">Не является страховым случаем неисполнение (ненадлежащее исполнение) страхователем обязательств по выплате денежных средств </w:t>
      </w:r>
      <w:r w:rsidRPr="00D61C40">
        <w:rPr>
          <w:rFonts w:eastAsia="Calibri"/>
          <w:bCs/>
          <w:snapToGrid w:val="0"/>
          <w:sz w:val="30"/>
          <w:szCs w:val="30"/>
        </w:rPr>
        <w:t>(передаче жилого и (или) нежилого помещения в жилом доме и (или) иного объекта недвижимости либо его части)</w:t>
      </w:r>
      <w:r w:rsidR="00C814BB" w:rsidRPr="00D61C40">
        <w:rPr>
          <w:snapToGrid w:val="0"/>
          <w:sz w:val="30"/>
          <w:szCs w:val="30"/>
        </w:rPr>
        <w:t xml:space="preserve"> по облигациям </w:t>
      </w:r>
      <w:r w:rsidR="00C814BB" w:rsidRPr="00D61C40">
        <w:rPr>
          <w:sz w:val="30"/>
          <w:szCs w:val="30"/>
        </w:rPr>
        <w:t xml:space="preserve">при </w:t>
      </w:r>
      <w:r w:rsidR="003422E6" w:rsidRPr="00D61C40">
        <w:rPr>
          <w:sz w:val="30"/>
          <w:szCs w:val="30"/>
        </w:rPr>
        <w:t xml:space="preserve">наличии </w:t>
      </w:r>
      <w:r w:rsidR="00C814BB" w:rsidRPr="00D61C40">
        <w:rPr>
          <w:sz w:val="30"/>
          <w:szCs w:val="30"/>
        </w:rPr>
        <w:t>следующих обстоятельств:</w:t>
      </w:r>
    </w:p>
    <w:p w14:paraId="776727C3" w14:textId="05DFFAA9" w:rsidR="00D83EFA" w:rsidRPr="00D61C40" w:rsidRDefault="00D83EFA" w:rsidP="00D83EFA">
      <w:pPr>
        <w:widowControl w:val="0"/>
        <w:tabs>
          <w:tab w:val="left" w:pos="1276"/>
        </w:tabs>
        <w:ind w:firstLine="709"/>
        <w:jc w:val="both"/>
        <w:rPr>
          <w:snapToGrid w:val="0"/>
          <w:sz w:val="30"/>
          <w:szCs w:val="30"/>
        </w:rPr>
      </w:pPr>
      <w:r w:rsidRPr="00D61C40">
        <w:rPr>
          <w:snapToGrid w:val="0"/>
          <w:sz w:val="30"/>
          <w:szCs w:val="30"/>
        </w:rPr>
        <w:t>неисполнени</w:t>
      </w:r>
      <w:r w:rsidR="00C814BB" w:rsidRPr="00D61C40">
        <w:rPr>
          <w:snapToGrid w:val="0"/>
          <w:sz w:val="30"/>
          <w:szCs w:val="30"/>
        </w:rPr>
        <w:t>е</w:t>
      </w:r>
      <w:r w:rsidRPr="00D61C40">
        <w:rPr>
          <w:snapToGrid w:val="0"/>
          <w:sz w:val="30"/>
          <w:szCs w:val="30"/>
        </w:rPr>
        <w:t xml:space="preserve"> выгодоприобретателем обязанностей, предусмотренных </w:t>
      </w:r>
      <w:r w:rsidRPr="00D61C40">
        <w:rPr>
          <w:sz w:val="30"/>
          <w:szCs w:val="30"/>
        </w:rPr>
        <w:t>проспектом эмиссии</w:t>
      </w:r>
      <w:r w:rsidRPr="00D61C40">
        <w:rPr>
          <w:snapToGrid w:val="0"/>
          <w:sz w:val="30"/>
          <w:szCs w:val="30"/>
        </w:rPr>
        <w:t xml:space="preserve"> облигаций, необходимых для выполнения страхователем обязательств по выплате денежных средств </w:t>
      </w:r>
      <w:r w:rsidRPr="00D61C40">
        <w:rPr>
          <w:rFonts w:eastAsia="Calibri"/>
          <w:bCs/>
          <w:snapToGrid w:val="0"/>
          <w:sz w:val="30"/>
          <w:szCs w:val="30"/>
        </w:rPr>
        <w:t>(передаче жилого и (или) нежилого помещения в жилом доме и (или) иного объекта недвижимости либо его части)</w:t>
      </w:r>
      <w:r w:rsidRPr="00D61C40">
        <w:rPr>
          <w:snapToGrid w:val="0"/>
          <w:sz w:val="30"/>
          <w:szCs w:val="30"/>
        </w:rPr>
        <w:t>;</w:t>
      </w:r>
    </w:p>
    <w:p w14:paraId="4B6D57D4" w14:textId="05FC437A" w:rsidR="00D83EFA" w:rsidRPr="00D61C40" w:rsidRDefault="00D83EFA" w:rsidP="00D83EFA">
      <w:pPr>
        <w:widowControl w:val="0"/>
        <w:tabs>
          <w:tab w:val="left" w:pos="1276"/>
        </w:tabs>
        <w:ind w:firstLine="709"/>
        <w:jc w:val="both"/>
        <w:rPr>
          <w:sz w:val="30"/>
          <w:szCs w:val="30"/>
        </w:rPr>
      </w:pPr>
      <w:r w:rsidRPr="00D61C40">
        <w:rPr>
          <w:sz w:val="30"/>
          <w:szCs w:val="30"/>
        </w:rPr>
        <w:t>действи</w:t>
      </w:r>
      <w:r w:rsidR="00C814BB" w:rsidRPr="00D61C40">
        <w:rPr>
          <w:sz w:val="30"/>
          <w:szCs w:val="30"/>
        </w:rPr>
        <w:t>я страхователя, совершенные</w:t>
      </w:r>
      <w:r w:rsidRPr="00D61C40">
        <w:rPr>
          <w:sz w:val="30"/>
          <w:szCs w:val="30"/>
        </w:rPr>
        <w:t xml:space="preserve"> с нарушением норм законодательства Республики Беларусь (в том числе заключение сделок, не соответствующих требованиям законодательства), за которые предусмотрена гражда</w:t>
      </w:r>
      <w:r w:rsidR="00253B5B" w:rsidRPr="00D61C40">
        <w:rPr>
          <w:sz w:val="30"/>
          <w:szCs w:val="30"/>
        </w:rPr>
        <w:t>нско-правовая и (</w:t>
      </w:r>
      <w:r w:rsidRPr="00D61C40">
        <w:rPr>
          <w:sz w:val="30"/>
          <w:szCs w:val="30"/>
        </w:rPr>
        <w:t>или</w:t>
      </w:r>
      <w:r w:rsidR="00253B5B" w:rsidRPr="00D61C40">
        <w:rPr>
          <w:sz w:val="30"/>
          <w:szCs w:val="30"/>
        </w:rPr>
        <w:t>)</w:t>
      </w:r>
      <w:r w:rsidRPr="00D61C40">
        <w:rPr>
          <w:sz w:val="30"/>
          <w:szCs w:val="30"/>
        </w:rPr>
        <w:t xml:space="preserve"> административная ответственность, если в судебном порядке установлено, что эти действия явились причиной неисполнения (ненадлежащего исполнения) обязательств, предусмотренных проспектом эмиссии облигаций;</w:t>
      </w:r>
    </w:p>
    <w:p w14:paraId="3CCF40C0" w14:textId="09C56B7E" w:rsidR="00D83EFA" w:rsidRPr="00D61C40" w:rsidRDefault="00253B5B" w:rsidP="00D83EFA">
      <w:pPr>
        <w:widowControl w:val="0"/>
        <w:tabs>
          <w:tab w:val="left" w:pos="1276"/>
        </w:tabs>
        <w:ind w:firstLine="709"/>
        <w:jc w:val="both"/>
        <w:rPr>
          <w:sz w:val="30"/>
          <w:szCs w:val="30"/>
        </w:rPr>
      </w:pPr>
      <w:r w:rsidRPr="00D61C40">
        <w:rPr>
          <w:sz w:val="30"/>
          <w:szCs w:val="30"/>
        </w:rPr>
        <w:t>действи</w:t>
      </w:r>
      <w:r w:rsidR="00C814BB" w:rsidRPr="00D61C40">
        <w:rPr>
          <w:sz w:val="30"/>
          <w:szCs w:val="30"/>
        </w:rPr>
        <w:t>я</w:t>
      </w:r>
      <w:r w:rsidRPr="00D61C40">
        <w:rPr>
          <w:sz w:val="30"/>
          <w:szCs w:val="30"/>
        </w:rPr>
        <w:t xml:space="preserve"> должностных лиц и (</w:t>
      </w:r>
      <w:r w:rsidR="00D83EFA" w:rsidRPr="00D61C40">
        <w:rPr>
          <w:sz w:val="30"/>
          <w:szCs w:val="30"/>
        </w:rPr>
        <w:t>или</w:t>
      </w:r>
      <w:r w:rsidRPr="00D61C40">
        <w:rPr>
          <w:sz w:val="30"/>
          <w:szCs w:val="30"/>
        </w:rPr>
        <w:t>)</w:t>
      </w:r>
      <w:r w:rsidR="00D83EFA" w:rsidRPr="00D61C40">
        <w:rPr>
          <w:sz w:val="30"/>
          <w:szCs w:val="30"/>
        </w:rPr>
        <w:t xml:space="preserve"> собственников имущества (учредителей, участников) страхователя, за которые предусмотрена гражданско-правовая, административная либо уголовная ответственность, если в судебном порядке установлено, что эти действия явились причиной неисполнения (ненадлежащего исполнения) обязательств, предусмотренн</w:t>
      </w:r>
      <w:r w:rsidR="00C814BB" w:rsidRPr="00D61C40">
        <w:rPr>
          <w:sz w:val="30"/>
          <w:szCs w:val="30"/>
        </w:rPr>
        <w:t>ых проспектом эмиссии облигаций;</w:t>
      </w:r>
    </w:p>
    <w:p w14:paraId="28A50B7C" w14:textId="3C58C587" w:rsidR="00C814BB" w:rsidRPr="00D61C40" w:rsidRDefault="00C814BB" w:rsidP="00C814BB">
      <w:pPr>
        <w:widowControl w:val="0"/>
        <w:tabs>
          <w:tab w:val="left" w:pos="1276"/>
        </w:tabs>
        <w:ind w:firstLine="709"/>
        <w:jc w:val="both"/>
        <w:rPr>
          <w:snapToGrid w:val="0"/>
          <w:sz w:val="30"/>
          <w:szCs w:val="30"/>
        </w:rPr>
      </w:pPr>
      <w:r w:rsidRPr="00D61C40">
        <w:rPr>
          <w:snapToGrid w:val="0"/>
          <w:sz w:val="30"/>
          <w:szCs w:val="30"/>
        </w:rPr>
        <w:t>заключение сделок между юридическими лицами или индивидуальными предпринимателями по безвозмездной передаче облигаций либо сделок между юридическими лицами или индивидуальными предпринимателями по передаче облигаций в обеспечение исполнения иного обязательства, возникшего и не исполненного до момента передачи облигаций, по возврату денежных средств;</w:t>
      </w:r>
    </w:p>
    <w:p w14:paraId="471442FC" w14:textId="70EAA3AC" w:rsidR="00C814BB" w:rsidRPr="00D61C40" w:rsidRDefault="00C814BB" w:rsidP="00C814BB">
      <w:pPr>
        <w:widowControl w:val="0"/>
        <w:tabs>
          <w:tab w:val="left" w:pos="1276"/>
        </w:tabs>
        <w:ind w:firstLine="709"/>
        <w:jc w:val="both"/>
        <w:rPr>
          <w:snapToGrid w:val="0"/>
          <w:sz w:val="30"/>
          <w:szCs w:val="30"/>
        </w:rPr>
      </w:pPr>
      <w:r w:rsidRPr="00D61C40">
        <w:rPr>
          <w:snapToGrid w:val="0"/>
          <w:sz w:val="30"/>
          <w:szCs w:val="30"/>
        </w:rPr>
        <w:t>направлени</w:t>
      </w:r>
      <w:r w:rsidR="00F85756" w:rsidRPr="00D61C40">
        <w:rPr>
          <w:snapToGrid w:val="0"/>
          <w:sz w:val="30"/>
          <w:szCs w:val="30"/>
        </w:rPr>
        <w:t>е</w:t>
      </w:r>
      <w:r w:rsidRPr="00D61C40">
        <w:rPr>
          <w:snapToGrid w:val="0"/>
          <w:sz w:val="30"/>
          <w:szCs w:val="30"/>
        </w:rPr>
        <w:t xml:space="preserve"> средств, получаемых от реализации облигаций, </w:t>
      </w:r>
      <w:r w:rsidRPr="00D61C40">
        <w:rPr>
          <w:snapToGrid w:val="0"/>
          <w:sz w:val="30"/>
          <w:szCs w:val="30"/>
        </w:rPr>
        <w:lastRenderedPageBreak/>
        <w:t xml:space="preserve">ответственность за неисполнение (ненадлежащее исполнение) эмитентом обязательств по которым принята на страхование, на цели, не указанные в проспекте эмиссии, представленном страховщику; </w:t>
      </w:r>
    </w:p>
    <w:p w14:paraId="73BBAEEB" w14:textId="5B149C5E" w:rsidR="00C814BB" w:rsidRPr="00D61C40" w:rsidRDefault="00C814BB" w:rsidP="00C814BB">
      <w:pPr>
        <w:widowControl w:val="0"/>
        <w:tabs>
          <w:tab w:val="left" w:pos="1276"/>
        </w:tabs>
        <w:ind w:firstLine="709"/>
        <w:jc w:val="both"/>
        <w:rPr>
          <w:snapToGrid w:val="0"/>
          <w:sz w:val="30"/>
          <w:szCs w:val="30"/>
        </w:rPr>
      </w:pPr>
      <w:r w:rsidRPr="00D61C40">
        <w:rPr>
          <w:snapToGrid w:val="0"/>
          <w:sz w:val="30"/>
          <w:szCs w:val="30"/>
        </w:rPr>
        <w:t>внесение изменений в проспект эмиссии облигаций и (или) в условия договоров, заключенных в обеспечение исполнения обязательств по облигациям, без согласия страховщика.</w:t>
      </w:r>
    </w:p>
    <w:p w14:paraId="75F3CC54" w14:textId="77777777" w:rsidR="00D83EFA" w:rsidRPr="00D61C40" w:rsidRDefault="00D83EFA" w:rsidP="00D83EFA">
      <w:pPr>
        <w:widowControl w:val="0"/>
        <w:numPr>
          <w:ilvl w:val="0"/>
          <w:numId w:val="25"/>
        </w:numPr>
        <w:tabs>
          <w:tab w:val="left" w:pos="1276"/>
        </w:tabs>
        <w:ind w:left="0" w:firstLine="709"/>
        <w:jc w:val="both"/>
        <w:rPr>
          <w:snapToGrid w:val="0"/>
          <w:sz w:val="30"/>
          <w:szCs w:val="30"/>
        </w:rPr>
      </w:pPr>
      <w:r w:rsidRPr="00D61C40">
        <w:rPr>
          <w:snapToGrid w:val="0"/>
          <w:sz w:val="30"/>
          <w:szCs w:val="30"/>
        </w:rPr>
        <w:t>Не является страховым случаем по договору страхования неисполнение (ненадлежащее исполнение) страхователем обязательств по выплате денежных средств сверх номинальной стоимости облигаций, если иное не оговорено условиями договора страхования.</w:t>
      </w:r>
    </w:p>
    <w:p w14:paraId="24F2B6C4" w14:textId="77777777" w:rsidR="00D83EFA" w:rsidRPr="00D61C40" w:rsidRDefault="00D83EFA" w:rsidP="00D83EFA">
      <w:pPr>
        <w:widowControl w:val="0"/>
        <w:numPr>
          <w:ilvl w:val="0"/>
          <w:numId w:val="25"/>
        </w:numPr>
        <w:tabs>
          <w:tab w:val="left" w:pos="1276"/>
        </w:tabs>
        <w:ind w:left="0" w:firstLine="709"/>
        <w:jc w:val="both"/>
        <w:rPr>
          <w:snapToGrid w:val="0"/>
          <w:sz w:val="30"/>
          <w:szCs w:val="30"/>
        </w:rPr>
      </w:pPr>
      <w:r w:rsidRPr="00D61C40">
        <w:rPr>
          <w:snapToGrid w:val="0"/>
          <w:sz w:val="30"/>
          <w:szCs w:val="30"/>
        </w:rPr>
        <w:t>Договор страхования действует на территории Республики Беларусь, если иное не предусмотрено соглашением сторон и не указано в договоре страхования.</w:t>
      </w:r>
    </w:p>
    <w:p w14:paraId="0E5A479C" w14:textId="77777777" w:rsidR="00D83EFA" w:rsidRPr="00D61C40" w:rsidRDefault="00D83EFA" w:rsidP="00D83EFA">
      <w:pPr>
        <w:widowControl w:val="0"/>
        <w:ind w:firstLine="709"/>
        <w:jc w:val="both"/>
        <w:rPr>
          <w:snapToGrid w:val="0"/>
          <w:sz w:val="30"/>
          <w:szCs w:val="30"/>
        </w:rPr>
      </w:pPr>
    </w:p>
    <w:p w14:paraId="3891CE09" w14:textId="77777777" w:rsidR="00D83EFA" w:rsidRPr="00D61C40" w:rsidRDefault="00D83EFA" w:rsidP="00D83EFA">
      <w:pPr>
        <w:keepNext/>
        <w:tabs>
          <w:tab w:val="left" w:pos="-2160"/>
        </w:tabs>
        <w:ind w:firstLine="709"/>
        <w:jc w:val="center"/>
        <w:outlineLvl w:val="0"/>
        <w:rPr>
          <w:b/>
          <w:bCs/>
          <w:caps/>
          <w:kern w:val="32"/>
          <w:sz w:val="30"/>
          <w:szCs w:val="30"/>
        </w:rPr>
      </w:pPr>
      <w:r w:rsidRPr="00D61C40">
        <w:rPr>
          <w:b/>
          <w:bCs/>
          <w:caps/>
          <w:kern w:val="32"/>
          <w:sz w:val="30"/>
          <w:szCs w:val="30"/>
        </w:rPr>
        <w:t>Лимит ответственности</w:t>
      </w:r>
    </w:p>
    <w:p w14:paraId="4C99FD0B" w14:textId="77777777" w:rsidR="00D83EFA" w:rsidRPr="00D61C40" w:rsidRDefault="00D83EFA" w:rsidP="00D83EFA">
      <w:pPr>
        <w:widowControl w:val="0"/>
        <w:tabs>
          <w:tab w:val="left" w:pos="1276"/>
        </w:tabs>
        <w:ind w:firstLine="709"/>
        <w:rPr>
          <w:b/>
          <w:snapToGrid w:val="0"/>
          <w:sz w:val="30"/>
          <w:szCs w:val="30"/>
        </w:rPr>
      </w:pPr>
    </w:p>
    <w:p w14:paraId="4A8D7DAA" w14:textId="77777777" w:rsidR="00D83EFA" w:rsidRPr="00D61C40" w:rsidRDefault="00D83EFA" w:rsidP="00D83EFA">
      <w:pPr>
        <w:widowControl w:val="0"/>
        <w:numPr>
          <w:ilvl w:val="0"/>
          <w:numId w:val="25"/>
        </w:numPr>
        <w:tabs>
          <w:tab w:val="left" w:pos="1276"/>
        </w:tabs>
        <w:ind w:left="0" w:firstLine="709"/>
        <w:jc w:val="both"/>
        <w:rPr>
          <w:snapToGrid w:val="0"/>
          <w:sz w:val="30"/>
          <w:szCs w:val="30"/>
        </w:rPr>
      </w:pPr>
      <w:r w:rsidRPr="00D61C40">
        <w:rPr>
          <w:snapToGrid w:val="0"/>
          <w:sz w:val="30"/>
          <w:szCs w:val="30"/>
        </w:rPr>
        <w:t>Лимит ответственности – установленная в договоре страхования сумма денежных средств, в пределах которой страховщик обязан произвести выплату страхового возмещения при наступлении страхового случая.</w:t>
      </w:r>
    </w:p>
    <w:p w14:paraId="311AC776" w14:textId="77777777" w:rsidR="00D83EFA" w:rsidRPr="00D61C40" w:rsidRDefault="00D83EFA" w:rsidP="00D83EFA">
      <w:pPr>
        <w:widowControl w:val="0"/>
        <w:tabs>
          <w:tab w:val="left" w:pos="1276"/>
        </w:tabs>
        <w:ind w:firstLine="709"/>
        <w:jc w:val="both"/>
        <w:rPr>
          <w:snapToGrid w:val="0"/>
          <w:sz w:val="30"/>
          <w:szCs w:val="30"/>
        </w:rPr>
      </w:pPr>
      <w:r w:rsidRPr="00D61C40">
        <w:rPr>
          <w:snapToGrid w:val="0"/>
          <w:sz w:val="30"/>
          <w:szCs w:val="30"/>
        </w:rPr>
        <w:t xml:space="preserve">Агрегатный лимит ответственности по договору страхования устанавливается по соглашению сторон исходя из возможной суммы убытков, которые могут быть причинены выгодоприобретателям вследствие неисполнения (ненадлежащего исполнения) страхователем своих обязательств по выплате денежных средств </w:t>
      </w:r>
      <w:r w:rsidRPr="00D61C40">
        <w:rPr>
          <w:rFonts w:eastAsia="Calibri"/>
          <w:bCs/>
          <w:snapToGrid w:val="0"/>
          <w:sz w:val="30"/>
          <w:szCs w:val="30"/>
        </w:rPr>
        <w:t>(передаче жилого и (или) нежилого помещения в жилом доме и (или) иного объекта недвижимости либо его части)</w:t>
      </w:r>
      <w:r w:rsidRPr="00D61C40">
        <w:rPr>
          <w:snapToGrid w:val="0"/>
          <w:sz w:val="30"/>
          <w:szCs w:val="30"/>
        </w:rPr>
        <w:t xml:space="preserve"> по облигациям, но не более объема выпуска (части от объема выпуска в случаях, предусмотренных законодательством) этих облигаций (а также дохода в виде процента от номинальной стоимости, если это предусмотрено условиями договора страхования). </w:t>
      </w:r>
    </w:p>
    <w:p w14:paraId="6B62D880" w14:textId="77777777" w:rsidR="00D83EFA" w:rsidRPr="00D61C40" w:rsidRDefault="00D83EFA" w:rsidP="00D83EFA">
      <w:pPr>
        <w:tabs>
          <w:tab w:val="left" w:pos="1276"/>
        </w:tabs>
        <w:autoSpaceDE w:val="0"/>
        <w:autoSpaceDN w:val="0"/>
        <w:adjustRightInd w:val="0"/>
        <w:ind w:firstLine="709"/>
        <w:jc w:val="both"/>
        <w:rPr>
          <w:sz w:val="30"/>
          <w:szCs w:val="30"/>
        </w:rPr>
      </w:pPr>
      <w:r w:rsidRPr="00D61C40">
        <w:rPr>
          <w:sz w:val="30"/>
          <w:szCs w:val="30"/>
        </w:rPr>
        <w:t>Конкретный лимит ответственности по каждому выгодоприобретателю, в пределах которого страховщик несет ответственность по договору страхования, определяется как сумма номинальных стоимостей облигаций, предъявленных к погашению выгодоприобретателем, а если это предусмотрено условиями договора страхования, то и дохода в виде процента от номинальной стоимости.</w:t>
      </w:r>
    </w:p>
    <w:p w14:paraId="4A189026" w14:textId="77777777" w:rsidR="00D83EFA" w:rsidRPr="00D61C40" w:rsidRDefault="00D83EFA" w:rsidP="00D83EFA">
      <w:pPr>
        <w:tabs>
          <w:tab w:val="left" w:pos="1276"/>
        </w:tabs>
        <w:autoSpaceDE w:val="0"/>
        <w:autoSpaceDN w:val="0"/>
        <w:adjustRightInd w:val="0"/>
        <w:ind w:firstLine="709"/>
        <w:jc w:val="both"/>
        <w:rPr>
          <w:sz w:val="30"/>
          <w:szCs w:val="30"/>
        </w:rPr>
      </w:pPr>
      <w:r w:rsidRPr="00D61C40">
        <w:rPr>
          <w:sz w:val="30"/>
          <w:szCs w:val="30"/>
        </w:rPr>
        <w:t xml:space="preserve">Если законодательством установлено, что исполнение обязательств эмитента по облигациям обеспечивается договором страхования в определенной части выпуска облигаций, то агрегатный лимит ответственности по договору страхования определяется в порядке, установленном частью второй </w:t>
      </w:r>
      <w:r w:rsidR="000465B0" w:rsidRPr="00D61C40">
        <w:rPr>
          <w:sz w:val="30"/>
          <w:szCs w:val="30"/>
        </w:rPr>
        <w:t xml:space="preserve">настоящего </w:t>
      </w:r>
      <w:r w:rsidRPr="00D61C40">
        <w:rPr>
          <w:sz w:val="30"/>
          <w:szCs w:val="30"/>
        </w:rPr>
        <w:t xml:space="preserve">пункта Правил. При этом агрегатный лимит ответственности в случаях, когда страхование </w:t>
      </w:r>
      <w:r w:rsidRPr="00D61C40">
        <w:rPr>
          <w:sz w:val="30"/>
          <w:szCs w:val="30"/>
        </w:rPr>
        <w:lastRenderedPageBreak/>
        <w:t>осуществляется в пределах номинальной стоимости облигаций, должен быть равен произведению номинальной стоимости облигации и количества принимаемых на страхование облигаций, а в случаях, когда страхование осуществляется в пределах номинальной стоимости облигаций, а также дохода в виде процента от номинальной стоимости, агрегатный лимит ответственности должен быть равен произведению номинальной стоимости облигации, а также дохода в виде процента от номинальной стоимости и количества принимаемых на страхование облигаций.</w:t>
      </w:r>
    </w:p>
    <w:p w14:paraId="2B5EE024" w14:textId="77777777" w:rsidR="00D83EFA" w:rsidRPr="00D61C40" w:rsidRDefault="00D83EFA" w:rsidP="00D83EFA">
      <w:pPr>
        <w:widowControl w:val="0"/>
        <w:numPr>
          <w:ilvl w:val="0"/>
          <w:numId w:val="25"/>
        </w:numPr>
        <w:tabs>
          <w:tab w:val="left" w:pos="1276"/>
        </w:tabs>
        <w:ind w:left="0" w:firstLine="709"/>
        <w:jc w:val="both"/>
        <w:rPr>
          <w:snapToGrid w:val="0"/>
          <w:sz w:val="30"/>
          <w:szCs w:val="30"/>
        </w:rPr>
      </w:pPr>
      <w:r w:rsidRPr="00D61C40">
        <w:rPr>
          <w:snapToGrid w:val="0"/>
          <w:sz w:val="30"/>
          <w:szCs w:val="30"/>
        </w:rPr>
        <w:t>Лимиты ответственности устанавливаются в валюте номинала облигаций.</w:t>
      </w:r>
    </w:p>
    <w:p w14:paraId="71C992DA" w14:textId="77777777" w:rsidR="00D83EFA" w:rsidRPr="00D61C40" w:rsidRDefault="00F653D6" w:rsidP="00D83EFA">
      <w:pPr>
        <w:widowControl w:val="0"/>
        <w:numPr>
          <w:ilvl w:val="0"/>
          <w:numId w:val="25"/>
        </w:numPr>
        <w:tabs>
          <w:tab w:val="left" w:pos="1276"/>
        </w:tabs>
        <w:ind w:left="0" w:firstLine="709"/>
        <w:jc w:val="both"/>
        <w:rPr>
          <w:snapToGrid w:val="0"/>
          <w:sz w:val="30"/>
          <w:szCs w:val="30"/>
        </w:rPr>
      </w:pPr>
      <w:r w:rsidRPr="00D61C40">
        <w:rPr>
          <w:sz w:val="30"/>
          <w:szCs w:val="30"/>
        </w:rPr>
        <w:t>После заключения</w:t>
      </w:r>
      <w:r w:rsidR="00D83EFA" w:rsidRPr="00D61C40">
        <w:rPr>
          <w:sz w:val="30"/>
          <w:szCs w:val="30"/>
        </w:rPr>
        <w:t xml:space="preserve"> договора страхования</w:t>
      </w:r>
      <w:r w:rsidRPr="00D61C40">
        <w:rPr>
          <w:sz w:val="30"/>
          <w:szCs w:val="30"/>
        </w:rPr>
        <w:t>, но до момента государственной регистрации выпуска облигаций</w:t>
      </w:r>
      <w:r w:rsidR="00D83EFA" w:rsidRPr="00D61C40">
        <w:rPr>
          <w:sz w:val="30"/>
          <w:szCs w:val="30"/>
        </w:rPr>
        <w:t xml:space="preserve"> стороны вправе</w:t>
      </w:r>
      <w:r w:rsidR="00D83EFA" w:rsidRPr="00D61C40">
        <w:rPr>
          <w:snapToGrid w:val="0"/>
          <w:sz w:val="30"/>
          <w:szCs w:val="30"/>
        </w:rPr>
        <w:t xml:space="preserve"> изменить лимиты ответственности путем внесения соответствующих изменений в договор страхования с уплатой страхователем при необходимости дополнительного страхового взноса, рассчитываемого в порядке, предусмотренном в Приложении 1 к настоящим Правилам. </w:t>
      </w:r>
    </w:p>
    <w:p w14:paraId="5D13A3DD" w14:textId="77777777" w:rsidR="00D83EFA" w:rsidRPr="00D61C40" w:rsidRDefault="00D83EFA" w:rsidP="00D83EFA">
      <w:pPr>
        <w:widowControl w:val="0"/>
        <w:numPr>
          <w:ilvl w:val="0"/>
          <w:numId w:val="25"/>
        </w:numPr>
        <w:tabs>
          <w:tab w:val="left" w:pos="1276"/>
        </w:tabs>
        <w:ind w:left="0" w:firstLine="709"/>
        <w:jc w:val="both"/>
        <w:rPr>
          <w:snapToGrid w:val="0"/>
          <w:sz w:val="30"/>
          <w:szCs w:val="30"/>
        </w:rPr>
      </w:pPr>
      <w:r w:rsidRPr="00D61C40">
        <w:rPr>
          <w:snapToGrid w:val="0"/>
          <w:sz w:val="30"/>
          <w:szCs w:val="30"/>
        </w:rPr>
        <w:t xml:space="preserve">Если по договору страхования произведена страховая выплата, то договор страхования продолжает действовать в размере разницы между соответствующим лимитом ответственности </w:t>
      </w:r>
      <w:r w:rsidRPr="00D61C40">
        <w:rPr>
          <w:noProof/>
          <w:snapToGrid w:val="0"/>
          <w:sz w:val="30"/>
          <w:szCs w:val="30"/>
        </w:rPr>
        <w:t>и суммой выплаченного страхового возмещения.</w:t>
      </w:r>
    </w:p>
    <w:p w14:paraId="55823A10" w14:textId="77777777" w:rsidR="00D83EFA" w:rsidRPr="00D61C40" w:rsidRDefault="00D83EFA" w:rsidP="00D83EFA">
      <w:pPr>
        <w:widowControl w:val="0"/>
        <w:ind w:firstLine="709"/>
        <w:jc w:val="both"/>
        <w:rPr>
          <w:b/>
          <w:snapToGrid w:val="0"/>
          <w:sz w:val="30"/>
          <w:szCs w:val="30"/>
        </w:rPr>
      </w:pPr>
    </w:p>
    <w:p w14:paraId="42DE9109" w14:textId="77777777" w:rsidR="00D83EFA" w:rsidRPr="00D61C40" w:rsidRDefault="00D83EFA" w:rsidP="00D83EFA">
      <w:pPr>
        <w:widowControl w:val="0"/>
        <w:ind w:firstLine="709"/>
        <w:jc w:val="center"/>
        <w:rPr>
          <w:b/>
          <w:snapToGrid w:val="0"/>
          <w:sz w:val="30"/>
          <w:szCs w:val="30"/>
        </w:rPr>
      </w:pPr>
      <w:r w:rsidRPr="00D61C40">
        <w:rPr>
          <w:b/>
          <w:snapToGrid w:val="0"/>
          <w:sz w:val="30"/>
          <w:szCs w:val="30"/>
        </w:rPr>
        <w:t xml:space="preserve">СТРАХОВОЙ ВЗНОС </w:t>
      </w:r>
    </w:p>
    <w:p w14:paraId="6F6EE4E7" w14:textId="77777777" w:rsidR="00D83EFA" w:rsidRPr="00D61C40" w:rsidRDefault="00D83EFA" w:rsidP="00D83EFA">
      <w:pPr>
        <w:widowControl w:val="0"/>
        <w:ind w:firstLine="709"/>
        <w:jc w:val="center"/>
        <w:rPr>
          <w:snapToGrid w:val="0"/>
          <w:sz w:val="30"/>
          <w:szCs w:val="30"/>
        </w:rPr>
      </w:pPr>
    </w:p>
    <w:p w14:paraId="0C505B92" w14:textId="77777777" w:rsidR="00D83EFA" w:rsidRPr="00D61C40" w:rsidRDefault="00D83EFA" w:rsidP="00D83EFA">
      <w:pPr>
        <w:widowControl w:val="0"/>
        <w:numPr>
          <w:ilvl w:val="0"/>
          <w:numId w:val="25"/>
        </w:numPr>
        <w:tabs>
          <w:tab w:val="left" w:pos="1276"/>
        </w:tabs>
        <w:ind w:left="0" w:firstLine="709"/>
        <w:jc w:val="both"/>
        <w:rPr>
          <w:snapToGrid w:val="0"/>
          <w:sz w:val="30"/>
          <w:szCs w:val="30"/>
        </w:rPr>
      </w:pPr>
      <w:r w:rsidRPr="00D61C40">
        <w:rPr>
          <w:snapToGrid w:val="0"/>
          <w:sz w:val="30"/>
          <w:szCs w:val="30"/>
        </w:rPr>
        <w:t>Размер страхового взноса определяется исходя из агрегатного лимита ответственности и страхового тарифа по договору страхования.</w:t>
      </w:r>
    </w:p>
    <w:p w14:paraId="01D5A804" w14:textId="77777777" w:rsidR="00D83EFA" w:rsidRPr="00D61C40" w:rsidRDefault="00D83EFA" w:rsidP="00D83EFA">
      <w:pPr>
        <w:pStyle w:val="af4"/>
        <w:ind w:firstLine="709"/>
        <w:jc w:val="both"/>
        <w:rPr>
          <w:rFonts w:ascii="Times New Roman" w:eastAsia="Times New Roman" w:hAnsi="Times New Roman" w:cs="Times New Roman"/>
          <w:sz w:val="30"/>
          <w:szCs w:val="30"/>
          <w:lang w:eastAsia="ru-RU"/>
        </w:rPr>
      </w:pPr>
      <w:r w:rsidRPr="00D61C40">
        <w:rPr>
          <w:rFonts w:ascii="Times New Roman" w:hAnsi="Times New Roman" w:cs="Times New Roman"/>
          <w:snapToGrid w:val="0"/>
          <w:sz w:val="30"/>
          <w:szCs w:val="30"/>
        </w:rPr>
        <w:t xml:space="preserve">Страховой тариф по договору страхования определяется страховщиком исходя из базовых страховых тарифов </w:t>
      </w:r>
      <w:r w:rsidRPr="00D61C40">
        <w:rPr>
          <w:rFonts w:ascii="Times New Roman" w:hAnsi="Times New Roman" w:cs="Times New Roman"/>
          <w:sz w:val="30"/>
          <w:szCs w:val="30"/>
        </w:rPr>
        <w:t xml:space="preserve">(Приложение 1 к настоящим Правилам) </w:t>
      </w:r>
      <w:r w:rsidRPr="00D61C40">
        <w:rPr>
          <w:rFonts w:ascii="Times New Roman" w:hAnsi="Times New Roman" w:cs="Times New Roman"/>
          <w:snapToGrid w:val="0"/>
          <w:sz w:val="30"/>
          <w:szCs w:val="30"/>
        </w:rPr>
        <w:t xml:space="preserve">и корректировочных коэффициентов, </w:t>
      </w:r>
      <w:r w:rsidRPr="00D61C40">
        <w:rPr>
          <w:rFonts w:ascii="Times New Roman" w:hAnsi="Times New Roman" w:cs="Times New Roman"/>
          <w:sz w:val="30"/>
          <w:szCs w:val="30"/>
        </w:rPr>
        <w:t>утвержденных локальным правовым актом (распоряжением) страховщика</w:t>
      </w:r>
      <w:r w:rsidRPr="00D61C40">
        <w:rPr>
          <w:rFonts w:ascii="Times New Roman" w:eastAsia="Times New Roman" w:hAnsi="Times New Roman" w:cs="Times New Roman"/>
          <w:snapToGrid w:val="0"/>
          <w:sz w:val="30"/>
          <w:szCs w:val="30"/>
          <w:lang w:eastAsia="ru-RU"/>
        </w:rPr>
        <w:t xml:space="preserve">. </w:t>
      </w:r>
    </w:p>
    <w:p w14:paraId="7C9B48DD" w14:textId="3B7BD463" w:rsidR="00D83EFA" w:rsidRPr="00D61C40" w:rsidRDefault="00D83EFA" w:rsidP="00D83EFA">
      <w:pPr>
        <w:widowControl w:val="0"/>
        <w:numPr>
          <w:ilvl w:val="0"/>
          <w:numId w:val="25"/>
        </w:numPr>
        <w:tabs>
          <w:tab w:val="left" w:pos="1276"/>
        </w:tabs>
        <w:ind w:left="0" w:firstLine="709"/>
        <w:jc w:val="both"/>
        <w:rPr>
          <w:snapToGrid w:val="0"/>
          <w:sz w:val="30"/>
          <w:szCs w:val="30"/>
        </w:rPr>
      </w:pPr>
      <w:r w:rsidRPr="00D61C40">
        <w:rPr>
          <w:snapToGrid w:val="0"/>
          <w:sz w:val="30"/>
          <w:szCs w:val="30"/>
        </w:rPr>
        <w:t>При установлении лимита ответственности в иностранной валюте страховой взнос исчисляется в валюте лимита ответственности и может быть уплачен как в иностранной валюте (в случаях, предусмотренных законодательством), так и в белорусских рублях по официальному курсу белорусского рубля</w:t>
      </w:r>
      <w:r w:rsidR="00622965" w:rsidRPr="00D61C40">
        <w:rPr>
          <w:snapToGrid w:val="0"/>
          <w:sz w:val="30"/>
          <w:szCs w:val="30"/>
        </w:rPr>
        <w:t xml:space="preserve"> </w:t>
      </w:r>
      <w:r w:rsidRPr="00D61C40">
        <w:rPr>
          <w:snapToGrid w:val="0"/>
          <w:sz w:val="30"/>
          <w:szCs w:val="30"/>
        </w:rPr>
        <w:t>к валюте лимита ответственности, установленному Национальным банком Республики Беларусь на</w:t>
      </w:r>
      <w:r w:rsidR="00E661B8" w:rsidRPr="00D61C40">
        <w:rPr>
          <w:snapToGrid w:val="0"/>
          <w:sz w:val="30"/>
          <w:szCs w:val="30"/>
        </w:rPr>
        <w:t xml:space="preserve"> день уплаты страхового взноса</w:t>
      </w:r>
      <w:r w:rsidRPr="00D61C40">
        <w:rPr>
          <w:snapToGrid w:val="0"/>
          <w:sz w:val="30"/>
          <w:szCs w:val="30"/>
        </w:rPr>
        <w:t xml:space="preserve">. </w:t>
      </w:r>
    </w:p>
    <w:p w14:paraId="02C7705A" w14:textId="640187AA" w:rsidR="00D83EFA" w:rsidRPr="00D61C40" w:rsidRDefault="00996923" w:rsidP="007D5E24">
      <w:pPr>
        <w:widowControl w:val="0"/>
        <w:numPr>
          <w:ilvl w:val="0"/>
          <w:numId w:val="25"/>
        </w:numPr>
        <w:tabs>
          <w:tab w:val="left" w:pos="1276"/>
        </w:tabs>
        <w:ind w:left="0" w:firstLine="709"/>
        <w:jc w:val="both"/>
        <w:rPr>
          <w:snapToGrid w:val="0"/>
          <w:sz w:val="30"/>
          <w:szCs w:val="30"/>
        </w:rPr>
      </w:pPr>
      <w:r w:rsidRPr="00D61C40">
        <w:rPr>
          <w:sz w:val="30"/>
          <w:szCs w:val="30"/>
        </w:rPr>
        <w:t>При заключении договора страхования с</w:t>
      </w:r>
      <w:r w:rsidR="00D83EFA" w:rsidRPr="00D61C40">
        <w:rPr>
          <w:sz w:val="30"/>
          <w:szCs w:val="30"/>
        </w:rPr>
        <w:t xml:space="preserve">траховой взнос уплачивается страхователем путем безналичного перечисления на счет страховщика в установленном законодательством порядке единовременно за весь срок действия договора страхования. </w:t>
      </w:r>
      <w:r w:rsidR="00D83EFA" w:rsidRPr="00D61C40">
        <w:rPr>
          <w:snapToGrid w:val="0"/>
          <w:sz w:val="30"/>
          <w:szCs w:val="30"/>
        </w:rPr>
        <w:t xml:space="preserve">Договор страхования </w:t>
      </w:r>
      <w:r w:rsidR="00240428" w:rsidRPr="00D61C40">
        <w:rPr>
          <w:snapToGrid w:val="0"/>
          <w:sz w:val="30"/>
          <w:szCs w:val="30"/>
        </w:rPr>
        <w:t>заключается</w:t>
      </w:r>
      <w:r w:rsidR="00D83EFA" w:rsidRPr="00D61C40">
        <w:rPr>
          <w:snapToGrid w:val="0"/>
          <w:sz w:val="30"/>
          <w:szCs w:val="30"/>
        </w:rPr>
        <w:t xml:space="preserve"> после поступления страхового взноса по договору на счет страховщика.</w:t>
      </w:r>
    </w:p>
    <w:p w14:paraId="7CE2DC06" w14:textId="1B148B9A" w:rsidR="00355EE3" w:rsidRPr="00D61C40" w:rsidRDefault="00355EE3" w:rsidP="00996923">
      <w:pPr>
        <w:widowControl w:val="0"/>
        <w:tabs>
          <w:tab w:val="left" w:pos="1276"/>
        </w:tabs>
        <w:ind w:firstLine="709"/>
        <w:jc w:val="both"/>
        <w:rPr>
          <w:sz w:val="30"/>
          <w:szCs w:val="30"/>
        </w:rPr>
      </w:pPr>
      <w:r w:rsidRPr="00D61C40">
        <w:rPr>
          <w:sz w:val="30"/>
          <w:szCs w:val="30"/>
        </w:rPr>
        <w:lastRenderedPageBreak/>
        <w:t>Дополнительный страховой взнос по вносимым в договор страхования изменениям (пункт 14, подпункт 38.6 пункта 38 настоящих Правил) уплачивается страхователем единовременно при заключении договора о внесении изменений в условия страхования, изложенные в договоре страхования (страховом полисе).</w:t>
      </w:r>
    </w:p>
    <w:p w14:paraId="382DDBFA" w14:textId="77777777" w:rsidR="00D83EFA" w:rsidRPr="00D61C40" w:rsidRDefault="00D83EFA" w:rsidP="00D83EFA">
      <w:pPr>
        <w:numPr>
          <w:ilvl w:val="0"/>
          <w:numId w:val="25"/>
        </w:numPr>
        <w:tabs>
          <w:tab w:val="clear" w:pos="493"/>
          <w:tab w:val="num" w:pos="1276"/>
        </w:tabs>
        <w:ind w:left="0" w:firstLine="709"/>
        <w:jc w:val="both"/>
        <w:rPr>
          <w:sz w:val="30"/>
          <w:szCs w:val="30"/>
        </w:rPr>
      </w:pPr>
      <w:r w:rsidRPr="00D61C40">
        <w:rPr>
          <w:sz w:val="30"/>
          <w:szCs w:val="30"/>
        </w:rPr>
        <w:t>Днем уплаты страхового взноса считается день поступления денежных средств на счет страховщика.</w:t>
      </w:r>
    </w:p>
    <w:p w14:paraId="5A230BDD" w14:textId="77777777" w:rsidR="00A14AAB" w:rsidRPr="00D61C40" w:rsidRDefault="00A14AAB" w:rsidP="00D83EFA">
      <w:pPr>
        <w:widowControl w:val="0"/>
        <w:ind w:firstLine="709"/>
        <w:jc w:val="center"/>
        <w:rPr>
          <w:b/>
          <w:snapToGrid w:val="0"/>
          <w:sz w:val="30"/>
          <w:szCs w:val="30"/>
        </w:rPr>
      </w:pPr>
    </w:p>
    <w:p w14:paraId="6539E966" w14:textId="01B3647F" w:rsidR="00D83EFA" w:rsidRPr="00D61C40" w:rsidRDefault="00D83EFA" w:rsidP="00D83EFA">
      <w:pPr>
        <w:widowControl w:val="0"/>
        <w:ind w:firstLine="709"/>
        <w:jc w:val="center"/>
        <w:rPr>
          <w:b/>
          <w:snapToGrid w:val="0"/>
          <w:sz w:val="30"/>
          <w:szCs w:val="30"/>
        </w:rPr>
      </w:pPr>
      <w:r w:rsidRPr="00D61C40">
        <w:rPr>
          <w:b/>
          <w:snapToGrid w:val="0"/>
          <w:sz w:val="30"/>
          <w:szCs w:val="30"/>
        </w:rPr>
        <w:t>ПОРЯДОК ЗАКЛЮЧЕНИЯ И СРОК ДЕЙСТВИЯ ДОГОВОРА СТРАХОВАНИЯ</w:t>
      </w:r>
    </w:p>
    <w:p w14:paraId="79BBE663" w14:textId="77777777" w:rsidR="00D83EFA" w:rsidRPr="00D61C40" w:rsidRDefault="00D83EFA" w:rsidP="00D83EFA">
      <w:pPr>
        <w:widowControl w:val="0"/>
        <w:ind w:firstLine="709"/>
        <w:jc w:val="center"/>
        <w:rPr>
          <w:snapToGrid w:val="0"/>
          <w:sz w:val="30"/>
          <w:szCs w:val="30"/>
        </w:rPr>
      </w:pPr>
    </w:p>
    <w:p w14:paraId="3882593A" w14:textId="77777777" w:rsidR="00D83EFA" w:rsidRPr="00D61C40" w:rsidRDefault="00996923" w:rsidP="0091483F">
      <w:pPr>
        <w:widowControl w:val="0"/>
        <w:numPr>
          <w:ilvl w:val="0"/>
          <w:numId w:val="25"/>
        </w:numPr>
        <w:tabs>
          <w:tab w:val="left" w:pos="1276"/>
        </w:tabs>
        <w:jc w:val="both"/>
        <w:rPr>
          <w:snapToGrid w:val="0"/>
          <w:sz w:val="30"/>
          <w:szCs w:val="30"/>
        </w:rPr>
      </w:pPr>
      <w:r w:rsidRPr="00D61C40">
        <w:rPr>
          <w:snapToGrid w:val="0"/>
          <w:sz w:val="30"/>
          <w:szCs w:val="30"/>
        </w:rPr>
        <w:t xml:space="preserve"> </w:t>
      </w:r>
      <w:r w:rsidR="00D83EFA" w:rsidRPr="00D61C40">
        <w:rPr>
          <w:snapToGrid w:val="0"/>
          <w:sz w:val="30"/>
          <w:szCs w:val="30"/>
        </w:rPr>
        <w:t xml:space="preserve">Договор страхования может быть заключен путем 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страхового полиса, подписанного ими. </w:t>
      </w:r>
    </w:p>
    <w:p w14:paraId="7BA5EA3F" w14:textId="77777777" w:rsidR="005F2950" w:rsidRPr="00D61C40" w:rsidRDefault="005F2950" w:rsidP="005F2950">
      <w:pPr>
        <w:tabs>
          <w:tab w:val="left" w:pos="1276"/>
        </w:tabs>
        <w:ind w:firstLine="709"/>
        <w:jc w:val="both"/>
        <w:rPr>
          <w:sz w:val="30"/>
          <w:szCs w:val="30"/>
        </w:rPr>
      </w:pPr>
      <w:r w:rsidRPr="00D61C40">
        <w:rPr>
          <w:sz w:val="30"/>
          <w:szCs w:val="30"/>
        </w:rPr>
        <w:t>К договору страхования (страховому полису) должны прилагаться Правила страхования, что удостоверяется записью в этом договоре (страховом полисе).</w:t>
      </w:r>
    </w:p>
    <w:p w14:paraId="27186D79" w14:textId="77777777" w:rsidR="00D83EFA" w:rsidRPr="00D61C40" w:rsidRDefault="00D83EFA" w:rsidP="00D83EFA">
      <w:pPr>
        <w:tabs>
          <w:tab w:val="left" w:pos="1276"/>
        </w:tabs>
        <w:ind w:firstLine="709"/>
        <w:jc w:val="both"/>
        <w:rPr>
          <w:snapToGrid w:val="0"/>
          <w:sz w:val="30"/>
          <w:szCs w:val="30"/>
        </w:rPr>
      </w:pPr>
      <w:r w:rsidRPr="00D61C40">
        <w:rPr>
          <w:snapToGrid w:val="0"/>
          <w:sz w:val="30"/>
          <w:szCs w:val="30"/>
        </w:rPr>
        <w:t xml:space="preserve">Договор страхования заключается на условиях </w:t>
      </w:r>
      <w:r w:rsidR="005F2950" w:rsidRPr="00D61C40">
        <w:rPr>
          <w:snapToGrid w:val="0"/>
          <w:sz w:val="30"/>
          <w:szCs w:val="30"/>
        </w:rPr>
        <w:t xml:space="preserve">настоящих </w:t>
      </w:r>
      <w:r w:rsidRPr="00D61C40">
        <w:rPr>
          <w:snapToGrid w:val="0"/>
          <w:sz w:val="30"/>
          <w:szCs w:val="30"/>
        </w:rPr>
        <w:t>Правил страхования, принятых страхователем путем присоединения к договору страхования.</w:t>
      </w:r>
    </w:p>
    <w:p w14:paraId="6F2C74B9" w14:textId="77777777" w:rsidR="00D83EFA" w:rsidRPr="00D61C40" w:rsidRDefault="00D83EFA" w:rsidP="00D83EFA">
      <w:pPr>
        <w:tabs>
          <w:tab w:val="left" w:pos="1276"/>
        </w:tabs>
        <w:ind w:firstLine="709"/>
        <w:jc w:val="both"/>
        <w:rPr>
          <w:snapToGrid w:val="0"/>
          <w:sz w:val="30"/>
          <w:szCs w:val="30"/>
        </w:rPr>
      </w:pPr>
      <w:r w:rsidRPr="00D61C40">
        <w:rPr>
          <w:sz w:val="30"/>
          <w:szCs w:val="30"/>
        </w:rPr>
        <w:t>Условия, содержащиеся в Правилах страхования, в том числе не включенные в текст договора страхования (страхового полиса), обязательны</w:t>
      </w:r>
      <w:r w:rsidR="005F2950" w:rsidRPr="00D61C40">
        <w:rPr>
          <w:sz w:val="30"/>
          <w:szCs w:val="30"/>
        </w:rPr>
        <w:t xml:space="preserve"> для страховщика и страхователя или</w:t>
      </w:r>
      <w:r w:rsidRPr="00D61C40">
        <w:rPr>
          <w:sz w:val="30"/>
          <w:szCs w:val="30"/>
        </w:rPr>
        <w:t xml:space="preserve"> выгодоприобретателя.</w:t>
      </w:r>
    </w:p>
    <w:p w14:paraId="1786DF23" w14:textId="77777777" w:rsidR="00D83EFA" w:rsidRPr="00D61C40" w:rsidRDefault="005F2950" w:rsidP="0091483F">
      <w:pPr>
        <w:widowControl w:val="0"/>
        <w:numPr>
          <w:ilvl w:val="0"/>
          <w:numId w:val="25"/>
        </w:numPr>
        <w:tabs>
          <w:tab w:val="num" w:pos="1095"/>
          <w:tab w:val="left" w:pos="1276"/>
        </w:tabs>
        <w:ind w:left="0" w:firstLine="709"/>
        <w:jc w:val="both"/>
        <w:rPr>
          <w:snapToGrid w:val="0"/>
          <w:sz w:val="30"/>
          <w:szCs w:val="30"/>
        </w:rPr>
      </w:pPr>
      <w:r w:rsidRPr="00D61C40">
        <w:rPr>
          <w:snapToGrid w:val="0"/>
          <w:sz w:val="30"/>
          <w:szCs w:val="30"/>
        </w:rPr>
        <w:t xml:space="preserve"> </w:t>
      </w:r>
      <w:r w:rsidR="00D83EFA" w:rsidRPr="00D61C40">
        <w:rPr>
          <w:snapToGrid w:val="0"/>
          <w:sz w:val="30"/>
          <w:szCs w:val="30"/>
        </w:rPr>
        <w:t>Договор страхования заключается на основании письменно</w:t>
      </w:r>
      <w:r w:rsidR="00D83EFA" w:rsidRPr="00D61C40">
        <w:rPr>
          <w:snapToGrid w:val="0"/>
          <w:sz w:val="30"/>
          <w:szCs w:val="30"/>
        </w:rPr>
        <w:softHyphen/>
        <w:t>го заявления страхователя (Приложение 2 к настоящим Правилам).</w:t>
      </w:r>
    </w:p>
    <w:p w14:paraId="2C2AF3FE" w14:textId="77777777" w:rsidR="00D83EFA" w:rsidRPr="00D61C40" w:rsidRDefault="00D83EFA" w:rsidP="00D83EFA">
      <w:pPr>
        <w:widowControl w:val="0"/>
        <w:tabs>
          <w:tab w:val="num" w:pos="0"/>
          <w:tab w:val="left" w:pos="1276"/>
        </w:tabs>
        <w:ind w:firstLine="709"/>
        <w:jc w:val="both"/>
        <w:rPr>
          <w:snapToGrid w:val="0"/>
          <w:sz w:val="30"/>
          <w:szCs w:val="30"/>
        </w:rPr>
      </w:pPr>
      <w:r w:rsidRPr="00D61C40">
        <w:rPr>
          <w:snapToGrid w:val="0"/>
          <w:sz w:val="30"/>
          <w:szCs w:val="30"/>
        </w:rPr>
        <w:t>Заявление о страховании составляется в двух эк</w:t>
      </w:r>
      <w:r w:rsidRPr="00D61C40">
        <w:rPr>
          <w:snapToGrid w:val="0"/>
          <w:sz w:val="30"/>
          <w:szCs w:val="30"/>
        </w:rPr>
        <w:softHyphen/>
        <w:t xml:space="preserve">земплярах. Первый экземпляр заявления со всеми прилагаемыми к нему документами остается у страховщика, второй после расчета страхового взноса передается страхователю. После заключения договора страхования заявление становится его неотъемлемой частью. </w:t>
      </w:r>
    </w:p>
    <w:p w14:paraId="06DF2C8C" w14:textId="77777777" w:rsidR="00D83EFA" w:rsidRPr="00D61C40" w:rsidRDefault="00D83EFA" w:rsidP="00D83EFA">
      <w:pPr>
        <w:widowControl w:val="0"/>
        <w:tabs>
          <w:tab w:val="num" w:pos="0"/>
          <w:tab w:val="left" w:pos="1276"/>
        </w:tabs>
        <w:ind w:firstLine="709"/>
        <w:jc w:val="both"/>
        <w:rPr>
          <w:snapToGrid w:val="0"/>
          <w:sz w:val="30"/>
          <w:szCs w:val="30"/>
        </w:rPr>
      </w:pPr>
      <w:r w:rsidRPr="00D61C40">
        <w:rPr>
          <w:snapToGrid w:val="0"/>
          <w:sz w:val="30"/>
          <w:szCs w:val="30"/>
        </w:rPr>
        <w:t>Одновременно с заявлением о страховании страхователь предоставляет страховщику:</w:t>
      </w:r>
    </w:p>
    <w:p w14:paraId="3ABC9F19" w14:textId="77777777" w:rsidR="00D83EFA" w:rsidRPr="00D61C40" w:rsidRDefault="00D83EFA" w:rsidP="00D83EFA">
      <w:pPr>
        <w:widowControl w:val="0"/>
        <w:tabs>
          <w:tab w:val="num" w:pos="0"/>
          <w:tab w:val="left" w:pos="1276"/>
        </w:tabs>
        <w:ind w:firstLine="709"/>
        <w:jc w:val="both"/>
        <w:rPr>
          <w:snapToGrid w:val="0"/>
          <w:sz w:val="30"/>
          <w:szCs w:val="30"/>
        </w:rPr>
      </w:pPr>
      <w:r w:rsidRPr="00D61C40">
        <w:rPr>
          <w:snapToGrid w:val="0"/>
          <w:sz w:val="30"/>
          <w:szCs w:val="30"/>
        </w:rPr>
        <w:t>копию проспекта эмиссии облигаций, в отношении которых планируется заключение договора страхования;</w:t>
      </w:r>
    </w:p>
    <w:p w14:paraId="71304A4F" w14:textId="77777777" w:rsidR="00D83EFA" w:rsidRPr="00D61C40" w:rsidRDefault="00D83EFA" w:rsidP="00D83EFA">
      <w:pPr>
        <w:widowControl w:val="0"/>
        <w:tabs>
          <w:tab w:val="num" w:pos="0"/>
          <w:tab w:val="left" w:pos="1276"/>
        </w:tabs>
        <w:ind w:firstLine="709"/>
        <w:jc w:val="both"/>
        <w:rPr>
          <w:snapToGrid w:val="0"/>
          <w:sz w:val="30"/>
          <w:szCs w:val="30"/>
        </w:rPr>
      </w:pPr>
      <w:r w:rsidRPr="00D61C40">
        <w:rPr>
          <w:snapToGrid w:val="0"/>
          <w:sz w:val="30"/>
          <w:szCs w:val="30"/>
        </w:rPr>
        <w:t>информацию о предыдущих выпусках страхователем облигаций (если таковые были);</w:t>
      </w:r>
    </w:p>
    <w:p w14:paraId="649FBCCC" w14:textId="579AEB86" w:rsidR="00D83EFA" w:rsidRPr="00D61C40" w:rsidRDefault="00D83EFA" w:rsidP="00423D10">
      <w:pPr>
        <w:widowControl w:val="0"/>
        <w:tabs>
          <w:tab w:val="num" w:pos="0"/>
          <w:tab w:val="left" w:pos="1276"/>
        </w:tabs>
        <w:ind w:firstLine="709"/>
        <w:jc w:val="both"/>
        <w:rPr>
          <w:snapToGrid w:val="0"/>
          <w:sz w:val="30"/>
          <w:szCs w:val="30"/>
        </w:rPr>
      </w:pPr>
      <w:r w:rsidRPr="00D61C40">
        <w:rPr>
          <w:snapToGrid w:val="0"/>
          <w:sz w:val="30"/>
          <w:szCs w:val="30"/>
        </w:rPr>
        <w:t>документы, свидетельствующие о финансовом положении страхователя (</w:t>
      </w:r>
      <w:r w:rsidR="00163827" w:rsidRPr="00D61C40">
        <w:rPr>
          <w:snapToGrid w:val="0"/>
          <w:sz w:val="30"/>
          <w:szCs w:val="30"/>
        </w:rPr>
        <w:t xml:space="preserve">в том числе </w:t>
      </w:r>
      <w:r w:rsidRPr="00D61C40">
        <w:rPr>
          <w:snapToGrid w:val="0"/>
          <w:sz w:val="30"/>
          <w:szCs w:val="30"/>
        </w:rPr>
        <w:t>бухгалтерский баланс с приложениями, отч</w:t>
      </w:r>
      <w:r w:rsidR="00423D10" w:rsidRPr="00D61C40">
        <w:rPr>
          <w:snapToGrid w:val="0"/>
          <w:sz w:val="30"/>
          <w:szCs w:val="30"/>
        </w:rPr>
        <w:t>ет о при</w:t>
      </w:r>
      <w:r w:rsidR="00163827" w:rsidRPr="00D61C40">
        <w:rPr>
          <w:snapToGrid w:val="0"/>
          <w:sz w:val="30"/>
          <w:szCs w:val="30"/>
        </w:rPr>
        <w:t>былях и убытках</w:t>
      </w:r>
      <w:r w:rsidR="00423D10" w:rsidRPr="00D61C40">
        <w:rPr>
          <w:snapToGrid w:val="0"/>
          <w:sz w:val="30"/>
          <w:szCs w:val="30"/>
        </w:rPr>
        <w:t>)</w:t>
      </w:r>
      <w:r w:rsidRPr="00D61C40">
        <w:rPr>
          <w:snapToGrid w:val="0"/>
          <w:sz w:val="30"/>
          <w:szCs w:val="30"/>
        </w:rPr>
        <w:t>.</w:t>
      </w:r>
    </w:p>
    <w:p w14:paraId="5F1AC0F0" w14:textId="77777777" w:rsidR="00D83EFA" w:rsidRPr="00D61C40" w:rsidRDefault="00D83EFA" w:rsidP="00D83EFA">
      <w:pPr>
        <w:widowControl w:val="0"/>
        <w:tabs>
          <w:tab w:val="num" w:pos="0"/>
          <w:tab w:val="left" w:pos="1276"/>
        </w:tabs>
        <w:ind w:firstLine="709"/>
        <w:jc w:val="both"/>
        <w:rPr>
          <w:snapToGrid w:val="0"/>
          <w:sz w:val="30"/>
          <w:szCs w:val="30"/>
        </w:rPr>
      </w:pPr>
      <w:r w:rsidRPr="00D61C40">
        <w:rPr>
          <w:snapToGrid w:val="0"/>
          <w:sz w:val="30"/>
          <w:szCs w:val="30"/>
        </w:rPr>
        <w:t xml:space="preserve">Для принятия решения о возможности заключения договора </w:t>
      </w:r>
      <w:r w:rsidRPr="00D61C40">
        <w:rPr>
          <w:snapToGrid w:val="0"/>
          <w:sz w:val="30"/>
          <w:szCs w:val="30"/>
        </w:rPr>
        <w:lastRenderedPageBreak/>
        <w:t>страхования страховщик вправе направлять страхователю письменные запросы о предоставлении иных сведений, необходимых для определения страхового риска.</w:t>
      </w:r>
    </w:p>
    <w:p w14:paraId="2068A76F" w14:textId="77777777" w:rsidR="00D83EFA" w:rsidRPr="00D61C40" w:rsidRDefault="00E615FD" w:rsidP="0091483F">
      <w:pPr>
        <w:numPr>
          <w:ilvl w:val="0"/>
          <w:numId w:val="25"/>
        </w:numPr>
        <w:tabs>
          <w:tab w:val="left" w:pos="1276"/>
        </w:tabs>
        <w:autoSpaceDE w:val="0"/>
        <w:autoSpaceDN w:val="0"/>
        <w:adjustRightInd w:val="0"/>
        <w:ind w:left="0" w:firstLine="709"/>
        <w:jc w:val="both"/>
        <w:rPr>
          <w:sz w:val="30"/>
          <w:szCs w:val="30"/>
        </w:rPr>
      </w:pPr>
      <w:r w:rsidRPr="00D61C40">
        <w:rPr>
          <w:sz w:val="30"/>
          <w:szCs w:val="30"/>
        </w:rPr>
        <w:t xml:space="preserve"> </w:t>
      </w:r>
      <w:r w:rsidR="00D83EFA" w:rsidRPr="00D61C40">
        <w:rPr>
          <w:sz w:val="30"/>
          <w:szCs w:val="30"/>
        </w:rPr>
        <w:t>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14:paraId="69EC048B" w14:textId="5B9A3B0F" w:rsidR="00D83EFA" w:rsidRPr="00D61C40" w:rsidRDefault="00D83EFA" w:rsidP="00D83EFA">
      <w:pPr>
        <w:tabs>
          <w:tab w:val="left" w:pos="1276"/>
        </w:tabs>
        <w:ind w:firstLine="709"/>
        <w:jc w:val="both"/>
        <w:rPr>
          <w:sz w:val="30"/>
          <w:szCs w:val="30"/>
        </w:rPr>
      </w:pPr>
      <w:r w:rsidRPr="00D61C40">
        <w:rPr>
          <w:sz w:val="30"/>
          <w:szCs w:val="30"/>
        </w:rPr>
        <w:t xml:space="preserve">Существенными признаются во всяком случае обстоятельства, предусмотренные в договоре страхования </w:t>
      </w:r>
      <w:r w:rsidR="00706174" w:rsidRPr="00D61C40">
        <w:rPr>
          <w:sz w:val="30"/>
          <w:szCs w:val="30"/>
        </w:rPr>
        <w:t>(</w:t>
      </w:r>
      <w:r w:rsidRPr="00D61C40">
        <w:rPr>
          <w:sz w:val="30"/>
          <w:szCs w:val="30"/>
        </w:rPr>
        <w:t>страховом полисе</w:t>
      </w:r>
      <w:r w:rsidR="00706174" w:rsidRPr="00D61C40">
        <w:rPr>
          <w:sz w:val="30"/>
          <w:szCs w:val="30"/>
        </w:rPr>
        <w:t>)</w:t>
      </w:r>
      <w:r w:rsidRPr="00D61C40">
        <w:rPr>
          <w:sz w:val="30"/>
          <w:szCs w:val="30"/>
        </w:rPr>
        <w:t xml:space="preserve"> на основании письменного заявления страхователя.</w:t>
      </w:r>
    </w:p>
    <w:p w14:paraId="1E7743AE" w14:textId="77777777" w:rsidR="00D83EFA" w:rsidRPr="00D61C40" w:rsidRDefault="00D83EFA" w:rsidP="00D83EFA">
      <w:pPr>
        <w:tabs>
          <w:tab w:val="left" w:pos="1276"/>
        </w:tabs>
        <w:ind w:firstLine="709"/>
        <w:jc w:val="both"/>
        <w:rPr>
          <w:sz w:val="30"/>
          <w:szCs w:val="30"/>
        </w:rPr>
      </w:pPr>
      <w:r w:rsidRPr="00D61C40">
        <w:rPr>
          <w:sz w:val="30"/>
          <w:szCs w:val="30"/>
        </w:rPr>
        <w:t xml:space="preserve">Если договор страхования заключен при отсутствии ответов </w:t>
      </w:r>
      <w:r w:rsidR="00996923" w:rsidRPr="00D61C40">
        <w:rPr>
          <w:sz w:val="30"/>
          <w:szCs w:val="30"/>
        </w:rPr>
        <w:t>с</w:t>
      </w:r>
      <w:r w:rsidRPr="00D61C40">
        <w:rPr>
          <w:sz w:val="30"/>
          <w:szCs w:val="30"/>
        </w:rPr>
        <w:t xml:space="preserve">трахователя на какие-либо вопросы </w:t>
      </w:r>
      <w:r w:rsidR="00996923" w:rsidRPr="00D61C40">
        <w:rPr>
          <w:sz w:val="30"/>
          <w:szCs w:val="30"/>
        </w:rPr>
        <w:t>с</w:t>
      </w:r>
      <w:r w:rsidRPr="00D61C40">
        <w:rPr>
          <w:sz w:val="30"/>
          <w:szCs w:val="30"/>
        </w:rPr>
        <w:t xml:space="preserve">траховщика, </w:t>
      </w:r>
      <w:r w:rsidR="00996923" w:rsidRPr="00D61C40">
        <w:rPr>
          <w:sz w:val="30"/>
          <w:szCs w:val="30"/>
        </w:rPr>
        <w:t>с</w:t>
      </w:r>
      <w:r w:rsidRPr="00D61C40">
        <w:rPr>
          <w:sz w:val="30"/>
          <w:szCs w:val="30"/>
        </w:rPr>
        <w:t xml:space="preserve">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w:t>
      </w:r>
      <w:r w:rsidR="00996923" w:rsidRPr="00D61C40">
        <w:rPr>
          <w:sz w:val="30"/>
          <w:szCs w:val="30"/>
        </w:rPr>
        <w:t>с</w:t>
      </w:r>
      <w:r w:rsidRPr="00D61C40">
        <w:rPr>
          <w:sz w:val="30"/>
          <w:szCs w:val="30"/>
        </w:rPr>
        <w:t>трахователем.</w:t>
      </w:r>
    </w:p>
    <w:p w14:paraId="606C355D" w14:textId="77777777" w:rsidR="00D83EFA" w:rsidRPr="00D61C40" w:rsidRDefault="00996923" w:rsidP="0091483F">
      <w:pPr>
        <w:numPr>
          <w:ilvl w:val="0"/>
          <w:numId w:val="25"/>
        </w:numPr>
        <w:tabs>
          <w:tab w:val="left" w:pos="1276"/>
        </w:tabs>
        <w:ind w:left="0" w:firstLine="709"/>
        <w:jc w:val="both"/>
        <w:rPr>
          <w:sz w:val="30"/>
          <w:szCs w:val="30"/>
        </w:rPr>
      </w:pPr>
      <w:r w:rsidRPr="00D61C40">
        <w:rPr>
          <w:sz w:val="30"/>
          <w:szCs w:val="30"/>
        </w:rPr>
        <w:t xml:space="preserve"> </w:t>
      </w:r>
      <w:r w:rsidR="00D83EFA" w:rsidRPr="00D61C40">
        <w:rPr>
          <w:sz w:val="30"/>
          <w:szCs w:val="30"/>
        </w:rPr>
        <w:t xml:space="preserve">Если после заключения договора будет установлено, что </w:t>
      </w:r>
      <w:r w:rsidRPr="00D61C40">
        <w:rPr>
          <w:sz w:val="30"/>
          <w:szCs w:val="30"/>
        </w:rPr>
        <w:t>с</w:t>
      </w:r>
      <w:r w:rsidR="00D83EFA" w:rsidRPr="00D61C40">
        <w:rPr>
          <w:sz w:val="30"/>
          <w:szCs w:val="30"/>
        </w:rPr>
        <w:t xml:space="preserve">трахователь сообщил </w:t>
      </w:r>
      <w:r w:rsidRPr="00D61C40">
        <w:rPr>
          <w:sz w:val="30"/>
          <w:szCs w:val="30"/>
        </w:rPr>
        <w:t>с</w:t>
      </w:r>
      <w:r w:rsidR="00D83EFA" w:rsidRPr="00D61C40">
        <w:rPr>
          <w:sz w:val="30"/>
          <w:szCs w:val="30"/>
        </w:rPr>
        <w:t xml:space="preserve">траховщику заведомо ложные сведения об </w:t>
      </w:r>
      <w:r w:rsidRPr="00D61C40">
        <w:rPr>
          <w:sz w:val="30"/>
          <w:szCs w:val="30"/>
        </w:rPr>
        <w:t>обстоятельствах, указанных в пункте</w:t>
      </w:r>
      <w:r w:rsidR="00D83EFA" w:rsidRPr="00D61C40">
        <w:rPr>
          <w:sz w:val="30"/>
          <w:szCs w:val="30"/>
        </w:rPr>
        <w:t xml:space="preserve"> 2</w:t>
      </w:r>
      <w:r w:rsidR="00BD2A59" w:rsidRPr="00D61C40">
        <w:rPr>
          <w:sz w:val="30"/>
          <w:szCs w:val="30"/>
        </w:rPr>
        <w:t>2</w:t>
      </w:r>
      <w:r w:rsidR="00D83EFA" w:rsidRPr="00D61C40">
        <w:rPr>
          <w:sz w:val="30"/>
          <w:szCs w:val="30"/>
        </w:rPr>
        <w:t xml:space="preserve"> настоящих Правил, </w:t>
      </w:r>
      <w:r w:rsidRPr="00D61C40">
        <w:rPr>
          <w:sz w:val="30"/>
          <w:szCs w:val="30"/>
        </w:rPr>
        <w:t>с</w:t>
      </w:r>
      <w:r w:rsidR="00D83EFA" w:rsidRPr="00D61C40">
        <w:rPr>
          <w:sz w:val="30"/>
          <w:szCs w:val="30"/>
        </w:rPr>
        <w:t>траховщик вправе потребовать признания договора недействительным и применения последствий, предусмотренных пунктом 2 стать</w:t>
      </w:r>
      <w:r w:rsidR="00211EC3" w:rsidRPr="00D61C40">
        <w:rPr>
          <w:sz w:val="30"/>
          <w:szCs w:val="30"/>
        </w:rPr>
        <w:t>и</w:t>
      </w:r>
      <w:r w:rsidR="00D83EFA" w:rsidRPr="00D61C40">
        <w:rPr>
          <w:sz w:val="30"/>
          <w:szCs w:val="30"/>
        </w:rPr>
        <w:t xml:space="preserve"> 180 Гражданского кодекса Республики Беларусь.</w:t>
      </w:r>
    </w:p>
    <w:p w14:paraId="324811BE" w14:textId="77777777" w:rsidR="00D83EFA" w:rsidRPr="00D61C40" w:rsidRDefault="00D83EFA" w:rsidP="00D83EFA">
      <w:pPr>
        <w:tabs>
          <w:tab w:val="left" w:pos="1276"/>
        </w:tabs>
        <w:ind w:firstLine="709"/>
        <w:jc w:val="both"/>
        <w:rPr>
          <w:sz w:val="30"/>
          <w:szCs w:val="30"/>
        </w:rPr>
      </w:pPr>
      <w:r w:rsidRPr="00D61C40">
        <w:rPr>
          <w:sz w:val="30"/>
          <w:szCs w:val="30"/>
        </w:rPr>
        <w:t xml:space="preserve">Требование </w:t>
      </w:r>
      <w:r w:rsidR="00040389" w:rsidRPr="00D61C40">
        <w:rPr>
          <w:sz w:val="30"/>
          <w:szCs w:val="30"/>
        </w:rPr>
        <w:t>с</w:t>
      </w:r>
      <w:r w:rsidRPr="00D61C40">
        <w:rPr>
          <w:sz w:val="30"/>
          <w:szCs w:val="30"/>
        </w:rPr>
        <w:t xml:space="preserve">траховщика о признании договора страхования недействительным не подлежит удовлетворению, если обстоятельства, о которых умолчал </w:t>
      </w:r>
      <w:r w:rsidR="00040389" w:rsidRPr="00D61C40">
        <w:rPr>
          <w:sz w:val="30"/>
          <w:szCs w:val="30"/>
        </w:rPr>
        <w:t>с</w:t>
      </w:r>
      <w:r w:rsidRPr="00D61C40">
        <w:rPr>
          <w:sz w:val="30"/>
          <w:szCs w:val="30"/>
        </w:rPr>
        <w:t>трахователь, уже отпали.</w:t>
      </w:r>
    </w:p>
    <w:p w14:paraId="11DD8184" w14:textId="77777777" w:rsidR="00D83EFA" w:rsidRPr="00D61C40" w:rsidRDefault="00D83EFA" w:rsidP="0091483F">
      <w:pPr>
        <w:widowControl w:val="0"/>
        <w:numPr>
          <w:ilvl w:val="0"/>
          <w:numId w:val="25"/>
        </w:numPr>
        <w:tabs>
          <w:tab w:val="left" w:pos="1276"/>
        </w:tabs>
        <w:jc w:val="both"/>
        <w:rPr>
          <w:snapToGrid w:val="0"/>
          <w:sz w:val="30"/>
          <w:szCs w:val="30"/>
        </w:rPr>
      </w:pPr>
      <w:r w:rsidRPr="00D61C40">
        <w:rPr>
          <w:snapToGrid w:val="0"/>
          <w:sz w:val="30"/>
          <w:szCs w:val="30"/>
        </w:rPr>
        <w:t xml:space="preserve"> Договор страхования заключается в отношении конкретного выпуска облигаций.</w:t>
      </w:r>
    </w:p>
    <w:p w14:paraId="79BE501C" w14:textId="77777777" w:rsidR="00621CA6" w:rsidRPr="00D61C40" w:rsidRDefault="00D83EFA" w:rsidP="0091483F">
      <w:pPr>
        <w:widowControl w:val="0"/>
        <w:numPr>
          <w:ilvl w:val="0"/>
          <w:numId w:val="25"/>
        </w:numPr>
        <w:tabs>
          <w:tab w:val="left" w:pos="1276"/>
        </w:tabs>
        <w:ind w:left="0" w:firstLine="709"/>
        <w:jc w:val="both"/>
        <w:rPr>
          <w:snapToGrid w:val="0"/>
          <w:sz w:val="30"/>
          <w:szCs w:val="30"/>
        </w:rPr>
      </w:pPr>
      <w:r w:rsidRPr="00D61C40">
        <w:rPr>
          <w:snapToGrid w:val="0"/>
          <w:sz w:val="30"/>
          <w:szCs w:val="30"/>
        </w:rPr>
        <w:t xml:space="preserve">Не позднее 5 рабочих дней со дня государственной регистрации выпуска облигаций страхователь предоставляет страховщику </w:t>
      </w:r>
      <w:r w:rsidR="00621CA6" w:rsidRPr="00D61C40">
        <w:rPr>
          <w:snapToGrid w:val="0"/>
          <w:sz w:val="30"/>
          <w:szCs w:val="30"/>
        </w:rPr>
        <w:t>заверенную руководителем страхователя копию письма регистрирующего органа, содержащего сведения о регистрации проспекта эмиссии облигаций данного выпуска, а также о зарегистрированных в Государственном реестре ценных бумаг облигациях данного выпуска с приложением проспекта эмиссии облигаций с отметкой о его регистрации (заверении), а также свидетельства о государственной регистрации ценных бумаг.</w:t>
      </w:r>
    </w:p>
    <w:p w14:paraId="151433FE" w14:textId="77777777" w:rsidR="00D83EFA" w:rsidRPr="00D61C40" w:rsidRDefault="00D83EFA" w:rsidP="00621CA6">
      <w:pPr>
        <w:widowControl w:val="0"/>
        <w:ind w:firstLine="709"/>
        <w:jc w:val="both"/>
        <w:rPr>
          <w:snapToGrid w:val="0"/>
          <w:sz w:val="30"/>
          <w:szCs w:val="30"/>
        </w:rPr>
      </w:pPr>
      <w:r w:rsidRPr="00D61C40">
        <w:rPr>
          <w:sz w:val="30"/>
          <w:szCs w:val="30"/>
        </w:rPr>
        <w:t>При внесении впоследствии изменений в представленные документы страхователь представляет страховщику заверенные копии таких изменений.</w:t>
      </w:r>
    </w:p>
    <w:p w14:paraId="431B4774" w14:textId="77777777" w:rsidR="00D83EFA" w:rsidRPr="00D61C40" w:rsidRDefault="00D83EFA" w:rsidP="0091483F">
      <w:pPr>
        <w:widowControl w:val="0"/>
        <w:numPr>
          <w:ilvl w:val="0"/>
          <w:numId w:val="25"/>
        </w:numPr>
        <w:tabs>
          <w:tab w:val="left" w:pos="1276"/>
        </w:tabs>
        <w:ind w:left="0" w:firstLine="709"/>
        <w:jc w:val="both"/>
        <w:rPr>
          <w:snapToGrid w:val="0"/>
          <w:sz w:val="30"/>
          <w:szCs w:val="30"/>
        </w:rPr>
      </w:pPr>
      <w:r w:rsidRPr="00D61C40">
        <w:rPr>
          <w:snapToGrid w:val="0"/>
          <w:sz w:val="30"/>
          <w:szCs w:val="30"/>
        </w:rPr>
        <w:t xml:space="preserve">Срок действия договора страхования определяется исходя из срока обращения облигаций и устанавливаемого по данному договору страхования периода погашения облигаций. Длительность периода </w:t>
      </w:r>
      <w:r w:rsidRPr="00D61C40">
        <w:rPr>
          <w:snapToGrid w:val="0"/>
          <w:sz w:val="30"/>
          <w:szCs w:val="30"/>
        </w:rPr>
        <w:lastRenderedPageBreak/>
        <w:t xml:space="preserve">погашения облигаций не может быть менее </w:t>
      </w:r>
      <w:r w:rsidR="002E6407" w:rsidRPr="00D61C40">
        <w:rPr>
          <w:snapToGrid w:val="0"/>
          <w:sz w:val="30"/>
          <w:szCs w:val="30"/>
        </w:rPr>
        <w:t>шести</w:t>
      </w:r>
      <w:r w:rsidRPr="00D61C40">
        <w:rPr>
          <w:snapToGrid w:val="0"/>
          <w:sz w:val="30"/>
          <w:szCs w:val="30"/>
        </w:rPr>
        <w:t xml:space="preserve"> месяцев и более 2 лет. </w:t>
      </w:r>
    </w:p>
    <w:p w14:paraId="0890FF1E" w14:textId="77777777" w:rsidR="00D83EFA" w:rsidRPr="00D61C40" w:rsidRDefault="00D83EFA" w:rsidP="0091483F">
      <w:pPr>
        <w:widowControl w:val="0"/>
        <w:numPr>
          <w:ilvl w:val="0"/>
          <w:numId w:val="25"/>
        </w:numPr>
        <w:tabs>
          <w:tab w:val="left" w:pos="1276"/>
        </w:tabs>
        <w:ind w:left="0" w:firstLine="709"/>
        <w:jc w:val="both"/>
        <w:rPr>
          <w:snapToGrid w:val="0"/>
          <w:sz w:val="30"/>
          <w:szCs w:val="30"/>
        </w:rPr>
      </w:pPr>
      <w:r w:rsidRPr="00D61C40">
        <w:rPr>
          <w:snapToGrid w:val="0"/>
          <w:sz w:val="30"/>
          <w:szCs w:val="30"/>
        </w:rPr>
        <w:t>Договор страхования вступа</w:t>
      </w:r>
      <w:r w:rsidR="002E6407" w:rsidRPr="00D61C40">
        <w:rPr>
          <w:snapToGrid w:val="0"/>
          <w:sz w:val="30"/>
          <w:szCs w:val="30"/>
        </w:rPr>
        <w:t>ет в силу по соглашению сторон</w:t>
      </w:r>
      <w:r w:rsidRPr="00D61C40">
        <w:rPr>
          <w:snapToGrid w:val="0"/>
          <w:sz w:val="30"/>
          <w:szCs w:val="30"/>
        </w:rPr>
        <w:t xml:space="preserve"> с 00 часов 00 минут дня, следующего за днем поступления страхового взноса по договору</w:t>
      </w:r>
      <w:r w:rsidR="002E6407" w:rsidRPr="00D61C40">
        <w:rPr>
          <w:snapToGrid w:val="0"/>
          <w:sz w:val="30"/>
          <w:szCs w:val="30"/>
        </w:rPr>
        <w:t xml:space="preserve"> страхования</w:t>
      </w:r>
      <w:r w:rsidRPr="00D61C40">
        <w:rPr>
          <w:snapToGrid w:val="0"/>
          <w:sz w:val="30"/>
          <w:szCs w:val="30"/>
        </w:rPr>
        <w:t xml:space="preserve"> на счет страховщика, либо с 00 часов 00 минут любого дня в течение 30 календарных дней со дня уплаты страхового взноса по договору </w:t>
      </w:r>
      <w:r w:rsidR="002E6407" w:rsidRPr="00D61C40">
        <w:rPr>
          <w:snapToGrid w:val="0"/>
          <w:sz w:val="30"/>
          <w:szCs w:val="30"/>
        </w:rPr>
        <w:t>страхования</w:t>
      </w:r>
      <w:r w:rsidRPr="00D61C40">
        <w:rPr>
          <w:snapToGrid w:val="0"/>
          <w:sz w:val="30"/>
          <w:szCs w:val="30"/>
        </w:rPr>
        <w:t>.</w:t>
      </w:r>
    </w:p>
    <w:p w14:paraId="782A2E60" w14:textId="2E300C14" w:rsidR="00BB26A3" w:rsidRPr="00D61C40" w:rsidRDefault="00D83EFA" w:rsidP="006F79C7">
      <w:pPr>
        <w:widowControl w:val="0"/>
        <w:numPr>
          <w:ilvl w:val="0"/>
          <w:numId w:val="25"/>
        </w:numPr>
        <w:ind w:left="0" w:firstLine="709"/>
        <w:jc w:val="both"/>
        <w:rPr>
          <w:snapToGrid w:val="0"/>
          <w:sz w:val="30"/>
          <w:szCs w:val="30"/>
        </w:rPr>
      </w:pPr>
      <w:r w:rsidRPr="00D61C40">
        <w:rPr>
          <w:snapToGrid w:val="0"/>
          <w:sz w:val="30"/>
          <w:szCs w:val="30"/>
        </w:rPr>
        <w:t xml:space="preserve"> </w:t>
      </w:r>
      <w:r w:rsidR="00F653D6" w:rsidRPr="00D61C40">
        <w:rPr>
          <w:snapToGrid w:val="0"/>
          <w:sz w:val="30"/>
          <w:szCs w:val="30"/>
        </w:rPr>
        <w:t xml:space="preserve">Договор страхования не может быть расторгнут с даты государственной регистрации выпуска облигаций до истечения шести месяцев после окончания срока обращения облигаций этого выпуска, за исключением </w:t>
      </w:r>
      <w:r w:rsidR="00BB26A3" w:rsidRPr="00D61C40">
        <w:rPr>
          <w:snapToGrid w:val="0"/>
          <w:sz w:val="30"/>
          <w:szCs w:val="30"/>
        </w:rPr>
        <w:t>следующих случаев:</w:t>
      </w:r>
    </w:p>
    <w:p w14:paraId="05421C61" w14:textId="2879FDAB" w:rsidR="00BB26A3" w:rsidRPr="00D61C40" w:rsidRDefault="00BB26A3" w:rsidP="00BB26A3">
      <w:pPr>
        <w:widowControl w:val="0"/>
        <w:ind w:firstLine="709"/>
        <w:jc w:val="both"/>
        <w:rPr>
          <w:snapToGrid w:val="0"/>
          <w:sz w:val="30"/>
          <w:szCs w:val="30"/>
        </w:rPr>
      </w:pPr>
      <w:r w:rsidRPr="00D61C40">
        <w:rPr>
          <w:snapToGrid w:val="0"/>
          <w:sz w:val="30"/>
          <w:szCs w:val="30"/>
        </w:rPr>
        <w:t>исполнения страхователем обязательств по облигациям, указанным в договоре страхования, в полном объеме</w:t>
      </w:r>
      <w:r w:rsidR="0037188A" w:rsidRPr="00D61C40">
        <w:rPr>
          <w:snapToGrid w:val="0"/>
          <w:sz w:val="30"/>
          <w:szCs w:val="30"/>
        </w:rPr>
        <w:t xml:space="preserve"> (в этом случае договор страхования прекращается со дня, следующего за днем исключения облигаций из Государственного реестра ценных бумаг)</w:t>
      </w:r>
      <w:r w:rsidRPr="00D61C40">
        <w:rPr>
          <w:snapToGrid w:val="0"/>
          <w:sz w:val="30"/>
          <w:szCs w:val="30"/>
        </w:rPr>
        <w:t>;</w:t>
      </w:r>
    </w:p>
    <w:p w14:paraId="49C7C379" w14:textId="644EB5A4" w:rsidR="00BB26A3" w:rsidRPr="00D61C40" w:rsidRDefault="00BB26A3" w:rsidP="00BB26A3">
      <w:pPr>
        <w:widowControl w:val="0"/>
        <w:ind w:firstLine="709"/>
        <w:jc w:val="both"/>
        <w:rPr>
          <w:snapToGrid w:val="0"/>
          <w:sz w:val="30"/>
          <w:szCs w:val="30"/>
        </w:rPr>
      </w:pPr>
      <w:r w:rsidRPr="00D61C40">
        <w:rPr>
          <w:snapToGrid w:val="0"/>
          <w:sz w:val="30"/>
          <w:szCs w:val="30"/>
        </w:rPr>
        <w:t>прекращения лицензии на осуществление страховой деятельности страховщика (за исключением передачи обязательств по договору другому страховщику);</w:t>
      </w:r>
    </w:p>
    <w:p w14:paraId="7E688B18" w14:textId="540D256C" w:rsidR="00BB26A3" w:rsidRPr="00D61C40" w:rsidRDefault="00BB26A3" w:rsidP="00BB26A3">
      <w:pPr>
        <w:widowControl w:val="0"/>
        <w:ind w:firstLine="709"/>
        <w:jc w:val="both"/>
        <w:rPr>
          <w:snapToGrid w:val="0"/>
          <w:sz w:val="30"/>
          <w:szCs w:val="30"/>
        </w:rPr>
      </w:pPr>
      <w:r w:rsidRPr="00D61C40">
        <w:rPr>
          <w:snapToGrid w:val="0"/>
          <w:sz w:val="30"/>
          <w:szCs w:val="30"/>
        </w:rPr>
        <w:t xml:space="preserve">замены страхователем обеспечения исполнения своих обязательств по облигациям, если возможность такой замены предусмотрена проспектом эмиссии облигаций и получено согласие всех владельцев облигаций. </w:t>
      </w:r>
    </w:p>
    <w:p w14:paraId="2D368340" w14:textId="0374FD04" w:rsidR="00AC4A6B" w:rsidRPr="00D61C40" w:rsidRDefault="00AC4A6B" w:rsidP="00BB26A3">
      <w:pPr>
        <w:widowControl w:val="0"/>
        <w:ind w:firstLine="709"/>
        <w:jc w:val="both"/>
        <w:rPr>
          <w:snapToGrid w:val="0"/>
          <w:sz w:val="30"/>
          <w:szCs w:val="30"/>
        </w:rPr>
      </w:pPr>
      <w:r w:rsidRPr="00D61C40">
        <w:rPr>
          <w:snapToGrid w:val="0"/>
          <w:sz w:val="30"/>
          <w:szCs w:val="30"/>
        </w:rPr>
        <w:t>Договор страхования не может быть изменен с даты государственной регистрации выпуска облигаций до истечения шести месяцев после окончания срока обращения облигаций этого выпуска, за исключением случаев изменения реквизитов страховщика и (или) страхователя.</w:t>
      </w:r>
    </w:p>
    <w:p w14:paraId="3BB538CB" w14:textId="483D58A1" w:rsidR="0037188A" w:rsidRPr="00D61C40" w:rsidRDefault="0037188A" w:rsidP="0091483F">
      <w:pPr>
        <w:numPr>
          <w:ilvl w:val="0"/>
          <w:numId w:val="25"/>
        </w:numPr>
        <w:tabs>
          <w:tab w:val="left" w:pos="1276"/>
        </w:tabs>
        <w:ind w:left="0" w:firstLine="709"/>
        <w:jc w:val="both"/>
        <w:rPr>
          <w:sz w:val="30"/>
          <w:szCs w:val="30"/>
        </w:rPr>
      </w:pPr>
      <w:r w:rsidRPr="00D61C40">
        <w:rPr>
          <w:sz w:val="30"/>
          <w:szCs w:val="30"/>
        </w:rPr>
        <w:t>В случаях расторжения договора страхования по обстоятельствам, указанным в абзацах втором, четвертом</w:t>
      </w:r>
      <w:r w:rsidR="006071B8" w:rsidRPr="00D61C40">
        <w:rPr>
          <w:sz w:val="30"/>
          <w:szCs w:val="30"/>
        </w:rPr>
        <w:t xml:space="preserve"> и пятом пункта 28 настоящих Правил, </w:t>
      </w:r>
      <w:r w:rsidR="006071B8" w:rsidRPr="00D61C40">
        <w:rPr>
          <w:snapToGrid w:val="0"/>
          <w:sz w:val="30"/>
          <w:szCs w:val="30"/>
        </w:rPr>
        <w:t xml:space="preserve">страховщик имеет право на часть страхового взноса по договору пропорционально времени, в течение которого действовало страхование, и возвращает страхователю часть уплаченного страхового взноса пропорционально времени, оставшемуся со дня прекращения договора страхования (дня наступления вышеуказанных обстоятельств) до дня окончания срока действия договора страхования, в течение пяти рабочих дней со дня, когда страхователь письменно известил страховщика о наступлении данных обстоятельств. </w:t>
      </w:r>
    </w:p>
    <w:p w14:paraId="45EEC267" w14:textId="2D8083C8" w:rsidR="00540BB2" w:rsidRPr="00D61C40" w:rsidRDefault="00346127" w:rsidP="00540BB2">
      <w:pPr>
        <w:tabs>
          <w:tab w:val="left" w:pos="1276"/>
        </w:tabs>
        <w:ind w:firstLine="709"/>
        <w:jc w:val="both"/>
        <w:rPr>
          <w:snapToGrid w:val="0"/>
          <w:sz w:val="30"/>
          <w:szCs w:val="30"/>
        </w:rPr>
      </w:pPr>
      <w:r w:rsidRPr="00D61C40">
        <w:rPr>
          <w:snapToGrid w:val="0"/>
          <w:sz w:val="30"/>
          <w:szCs w:val="30"/>
        </w:rPr>
        <w:t>Для осуществления возврата части страхового взноса с</w:t>
      </w:r>
      <w:r w:rsidR="00540BB2" w:rsidRPr="00D61C40">
        <w:rPr>
          <w:snapToGrid w:val="0"/>
          <w:sz w:val="30"/>
          <w:szCs w:val="30"/>
        </w:rPr>
        <w:t xml:space="preserve">трахователь должен обратиться </w:t>
      </w:r>
      <w:r w:rsidRPr="00D61C40">
        <w:rPr>
          <w:snapToGrid w:val="0"/>
          <w:sz w:val="30"/>
          <w:szCs w:val="30"/>
        </w:rPr>
        <w:t xml:space="preserve">к страховщику </w:t>
      </w:r>
      <w:r w:rsidR="00540BB2" w:rsidRPr="00D61C40">
        <w:rPr>
          <w:snapToGrid w:val="0"/>
          <w:sz w:val="30"/>
          <w:szCs w:val="30"/>
        </w:rPr>
        <w:t>в течение 10 рабочих дней</w:t>
      </w:r>
      <w:r w:rsidRPr="00D61C40">
        <w:rPr>
          <w:snapToGrid w:val="0"/>
          <w:sz w:val="30"/>
          <w:szCs w:val="30"/>
        </w:rPr>
        <w:t xml:space="preserve"> со дня, следующего за днем наступления обстоятельств, предусмотренных пунктом 28 настоящих Правил.</w:t>
      </w:r>
      <w:r w:rsidR="00540BB2" w:rsidRPr="00D61C40">
        <w:rPr>
          <w:snapToGrid w:val="0"/>
          <w:sz w:val="30"/>
          <w:szCs w:val="30"/>
        </w:rPr>
        <w:t xml:space="preserve"> </w:t>
      </w:r>
    </w:p>
    <w:p w14:paraId="5C00C63D" w14:textId="44265E46" w:rsidR="00346127" w:rsidRPr="00D61C40" w:rsidRDefault="00346127" w:rsidP="00346127">
      <w:pPr>
        <w:tabs>
          <w:tab w:val="left" w:pos="1276"/>
        </w:tabs>
        <w:ind w:firstLine="709"/>
        <w:jc w:val="both"/>
        <w:rPr>
          <w:sz w:val="30"/>
          <w:szCs w:val="30"/>
        </w:rPr>
      </w:pPr>
      <w:r w:rsidRPr="00D61C40">
        <w:rPr>
          <w:color w:val="000000"/>
          <w:sz w:val="30"/>
          <w:szCs w:val="30"/>
        </w:rPr>
        <w:t>В случае погашения страхователем облигаций в установленный договором страхования период погашения облигаций часть страхового взноса возврату не подлежит.</w:t>
      </w:r>
    </w:p>
    <w:p w14:paraId="092A937E" w14:textId="02CE6AE7" w:rsidR="00D80573" w:rsidRPr="00D61C40" w:rsidRDefault="00D80573" w:rsidP="0091483F">
      <w:pPr>
        <w:numPr>
          <w:ilvl w:val="0"/>
          <w:numId w:val="25"/>
        </w:numPr>
        <w:tabs>
          <w:tab w:val="left" w:pos="1276"/>
        </w:tabs>
        <w:ind w:left="0" w:firstLine="709"/>
        <w:jc w:val="both"/>
        <w:rPr>
          <w:sz w:val="30"/>
          <w:szCs w:val="30"/>
        </w:rPr>
      </w:pPr>
      <w:r w:rsidRPr="00D61C40">
        <w:rPr>
          <w:sz w:val="30"/>
          <w:szCs w:val="30"/>
        </w:rPr>
        <w:lastRenderedPageBreak/>
        <w:t xml:space="preserve">Договор страхования </w:t>
      </w:r>
      <w:r w:rsidRPr="00D61C40">
        <w:rPr>
          <w:snapToGrid w:val="0"/>
          <w:sz w:val="30"/>
          <w:szCs w:val="30"/>
        </w:rPr>
        <w:t>может быть расторгнут до даты государственной регистрации выпуска облигаций, если государственная регистрация выпуска облигаций не состоялась (при наличии письменного подтверждения (предписания) соответствующего органа). В данном случае страховщик возвращает страхователю уплаченный страховой взнос в полном объеме в течение пяти рабочих дней со дня, когда страхователь письменно известил страховщика о наступлении данных обстоятельств.</w:t>
      </w:r>
    </w:p>
    <w:p w14:paraId="033DE86F" w14:textId="01588364" w:rsidR="00D83EFA" w:rsidRPr="00D61C40" w:rsidRDefault="00D83EFA" w:rsidP="0091483F">
      <w:pPr>
        <w:numPr>
          <w:ilvl w:val="0"/>
          <w:numId w:val="25"/>
        </w:numPr>
        <w:tabs>
          <w:tab w:val="left" w:pos="1276"/>
        </w:tabs>
        <w:ind w:left="0" w:firstLine="709"/>
        <w:jc w:val="both"/>
        <w:rPr>
          <w:sz w:val="30"/>
          <w:szCs w:val="30"/>
        </w:rPr>
      </w:pPr>
      <w:r w:rsidRPr="00D61C40">
        <w:rPr>
          <w:sz w:val="30"/>
          <w:szCs w:val="30"/>
        </w:rPr>
        <w:t>В случае утраты договора страхования в период действия договора страхования страхователю на основании его письменного заявления выдается копия договора страхования (дубликат страхового полиса), после чего утраченный договор страхования (страховой полис) считается недействительным и страховые выплаты по нему не производятся.</w:t>
      </w:r>
    </w:p>
    <w:p w14:paraId="790A9135" w14:textId="41DC3204" w:rsidR="00D83EFA" w:rsidRPr="00D61C40" w:rsidRDefault="00D83EFA" w:rsidP="0091483F">
      <w:pPr>
        <w:numPr>
          <w:ilvl w:val="0"/>
          <w:numId w:val="25"/>
        </w:numPr>
        <w:tabs>
          <w:tab w:val="left" w:pos="1276"/>
        </w:tabs>
        <w:ind w:left="0" w:firstLine="709"/>
        <w:jc w:val="both"/>
        <w:rPr>
          <w:sz w:val="30"/>
          <w:szCs w:val="30"/>
        </w:rPr>
      </w:pPr>
      <w:r w:rsidRPr="00D61C40">
        <w:rPr>
          <w:sz w:val="30"/>
          <w:szCs w:val="30"/>
        </w:rPr>
        <w:t xml:space="preserve">В случае реорганизации страхователя в период действия договора страхования права и обязанности по заключенному с ним договору страхования переходят к его правопреемнику. </w:t>
      </w:r>
    </w:p>
    <w:p w14:paraId="0FC11D3F" w14:textId="5C7ADCEB" w:rsidR="00D83EFA" w:rsidRPr="00D61C40" w:rsidRDefault="00297567" w:rsidP="006071B8">
      <w:pPr>
        <w:widowControl w:val="0"/>
        <w:numPr>
          <w:ilvl w:val="0"/>
          <w:numId w:val="28"/>
        </w:numPr>
        <w:tabs>
          <w:tab w:val="clear" w:pos="735"/>
          <w:tab w:val="num" w:pos="1276"/>
          <w:tab w:val="num" w:pos="1418"/>
        </w:tabs>
        <w:ind w:left="0" w:firstLine="709"/>
        <w:jc w:val="both"/>
        <w:rPr>
          <w:snapToGrid w:val="0"/>
          <w:sz w:val="30"/>
          <w:szCs w:val="30"/>
        </w:rPr>
      </w:pPr>
      <w:r w:rsidRPr="00D61C40">
        <w:rPr>
          <w:snapToGrid w:val="0"/>
          <w:sz w:val="30"/>
          <w:szCs w:val="30"/>
        </w:rPr>
        <w:t>После заключения договора страхования, но до момента государственной регистрации выпуска облигаций с</w:t>
      </w:r>
      <w:r w:rsidR="00D83EFA" w:rsidRPr="00D61C40">
        <w:rPr>
          <w:snapToGrid w:val="0"/>
          <w:sz w:val="30"/>
          <w:szCs w:val="30"/>
        </w:rPr>
        <w:t>трахователь вправе отказаться от договора страхования, если к моменту отказа возможность наступления страхового случая не отпала по обстоятельствам иным, чем страховой случай. При этом уплаченный страховщику по договору страхования страховой взнос возврату не подлежит</w:t>
      </w:r>
      <w:r w:rsidR="00BA0461" w:rsidRPr="00D61C40">
        <w:rPr>
          <w:snapToGrid w:val="0"/>
          <w:sz w:val="30"/>
          <w:szCs w:val="30"/>
        </w:rPr>
        <w:t>, если договором не предусмотрено иное.</w:t>
      </w:r>
    </w:p>
    <w:p w14:paraId="7E8BBC7F" w14:textId="77777777" w:rsidR="00D83EFA" w:rsidRPr="00D61C40" w:rsidRDefault="00D83EFA" w:rsidP="00D83EFA">
      <w:pPr>
        <w:tabs>
          <w:tab w:val="num" w:pos="1276"/>
          <w:tab w:val="num" w:pos="1418"/>
        </w:tabs>
        <w:ind w:firstLine="709"/>
        <w:jc w:val="both"/>
        <w:rPr>
          <w:snapToGrid w:val="0"/>
          <w:sz w:val="30"/>
          <w:szCs w:val="30"/>
        </w:rPr>
      </w:pPr>
      <w:r w:rsidRPr="00D61C40">
        <w:rPr>
          <w:snapToGrid w:val="0"/>
          <w:sz w:val="30"/>
          <w:szCs w:val="30"/>
        </w:rPr>
        <w:t xml:space="preserve">Договор страхования прекращается с момента получения страховщиком отказа страхователя от договора страхования. </w:t>
      </w:r>
    </w:p>
    <w:p w14:paraId="51CB4055" w14:textId="77777777" w:rsidR="00D83EFA" w:rsidRPr="00D61C40" w:rsidRDefault="00D26F4C" w:rsidP="00D83EFA">
      <w:pPr>
        <w:widowControl w:val="0"/>
        <w:numPr>
          <w:ilvl w:val="0"/>
          <w:numId w:val="28"/>
        </w:numPr>
        <w:tabs>
          <w:tab w:val="num" w:pos="1276"/>
          <w:tab w:val="num" w:pos="1418"/>
        </w:tabs>
        <w:ind w:left="0" w:firstLine="709"/>
        <w:jc w:val="both"/>
        <w:rPr>
          <w:snapToGrid w:val="0"/>
          <w:sz w:val="30"/>
          <w:szCs w:val="30"/>
        </w:rPr>
      </w:pPr>
      <w:r w:rsidRPr="00D61C40">
        <w:rPr>
          <w:snapToGrid w:val="0"/>
          <w:sz w:val="30"/>
          <w:szCs w:val="30"/>
        </w:rPr>
        <w:t>После заключения договора страхования, но до момента государственной регистрации выпуска облигаций с</w:t>
      </w:r>
      <w:r w:rsidR="00D83EFA" w:rsidRPr="00D61C40">
        <w:rPr>
          <w:snapToGrid w:val="0"/>
          <w:sz w:val="30"/>
          <w:szCs w:val="30"/>
        </w:rPr>
        <w:t>траховщик вправе потребовать расторжения договора страхования в случаях:</w:t>
      </w:r>
    </w:p>
    <w:p w14:paraId="7D6FE1CE" w14:textId="3E086A60" w:rsidR="00D83EFA" w:rsidRPr="00D61C40" w:rsidRDefault="00D83EFA" w:rsidP="00D83EFA">
      <w:pPr>
        <w:tabs>
          <w:tab w:val="num" w:pos="1276"/>
          <w:tab w:val="num" w:pos="1418"/>
        </w:tabs>
        <w:ind w:firstLine="709"/>
        <w:jc w:val="both"/>
        <w:rPr>
          <w:snapToGrid w:val="0"/>
          <w:sz w:val="30"/>
          <w:szCs w:val="30"/>
        </w:rPr>
      </w:pPr>
      <w:r w:rsidRPr="00D61C40">
        <w:rPr>
          <w:snapToGrid w:val="0"/>
          <w:sz w:val="30"/>
          <w:szCs w:val="30"/>
        </w:rPr>
        <w:t>3</w:t>
      </w:r>
      <w:r w:rsidR="0091483F" w:rsidRPr="00D61C40">
        <w:rPr>
          <w:snapToGrid w:val="0"/>
          <w:sz w:val="30"/>
          <w:szCs w:val="30"/>
        </w:rPr>
        <w:t>4</w:t>
      </w:r>
      <w:r w:rsidRPr="00D61C40">
        <w:rPr>
          <w:snapToGrid w:val="0"/>
          <w:sz w:val="30"/>
          <w:szCs w:val="30"/>
        </w:rPr>
        <w:t xml:space="preserve">.1. </w:t>
      </w:r>
      <w:proofErr w:type="spellStart"/>
      <w:r w:rsidRPr="00D61C40">
        <w:rPr>
          <w:snapToGrid w:val="0"/>
          <w:sz w:val="30"/>
          <w:szCs w:val="30"/>
        </w:rPr>
        <w:t>неуведомления</w:t>
      </w:r>
      <w:proofErr w:type="spellEnd"/>
      <w:r w:rsidRPr="00D61C40">
        <w:rPr>
          <w:snapToGrid w:val="0"/>
          <w:sz w:val="30"/>
          <w:szCs w:val="30"/>
        </w:rPr>
        <w:t xml:space="preserve"> страхователем страховщика в течение 3 рабочих дней со дня, когда страхователю стало известно, о значительных изменениях в обстоятельствах, сообщенных страховщику при заключении договора (содержащихся в заявлении </w:t>
      </w:r>
      <w:r w:rsidR="001D48AB" w:rsidRPr="00D61C40">
        <w:rPr>
          <w:snapToGrid w:val="0"/>
          <w:sz w:val="30"/>
          <w:szCs w:val="30"/>
        </w:rPr>
        <w:t>о</w:t>
      </w:r>
      <w:r w:rsidRPr="00D61C40">
        <w:rPr>
          <w:snapToGrid w:val="0"/>
          <w:sz w:val="30"/>
          <w:szCs w:val="30"/>
        </w:rPr>
        <w:t xml:space="preserve"> страховани</w:t>
      </w:r>
      <w:r w:rsidR="001D48AB" w:rsidRPr="00D61C40">
        <w:rPr>
          <w:snapToGrid w:val="0"/>
          <w:sz w:val="30"/>
          <w:szCs w:val="30"/>
        </w:rPr>
        <w:t>и</w:t>
      </w:r>
      <w:r w:rsidRPr="00D61C40">
        <w:rPr>
          <w:snapToGrid w:val="0"/>
          <w:sz w:val="30"/>
          <w:szCs w:val="30"/>
        </w:rPr>
        <w:t xml:space="preserve"> либо в ответах на письменные запросы страховщика), если эти изменения могут существенно повлиять на увеличение страхового риска (кроме случая, когда обстоятельства, влекущие увеличение страхового риска, уже отпали). В этом случае договор страхования расторгается по истечении 5 календарных дней со дня направления страховщиком страхователю письменного уведомления о расторжении договора;</w:t>
      </w:r>
    </w:p>
    <w:p w14:paraId="48368F60" w14:textId="7B81038A" w:rsidR="00D83EFA" w:rsidRPr="00D61C40" w:rsidRDefault="00D83EFA" w:rsidP="00D83EFA">
      <w:pPr>
        <w:tabs>
          <w:tab w:val="num" w:pos="993"/>
          <w:tab w:val="num" w:pos="1276"/>
          <w:tab w:val="num" w:pos="1418"/>
        </w:tabs>
        <w:ind w:firstLine="709"/>
        <w:jc w:val="both"/>
        <w:rPr>
          <w:sz w:val="30"/>
          <w:szCs w:val="30"/>
        </w:rPr>
      </w:pPr>
      <w:r w:rsidRPr="00D61C40">
        <w:rPr>
          <w:sz w:val="30"/>
          <w:szCs w:val="30"/>
        </w:rPr>
        <w:t>3</w:t>
      </w:r>
      <w:r w:rsidR="0091483F" w:rsidRPr="00D61C40">
        <w:rPr>
          <w:sz w:val="30"/>
          <w:szCs w:val="30"/>
        </w:rPr>
        <w:t>4</w:t>
      </w:r>
      <w:r w:rsidRPr="00D61C40">
        <w:rPr>
          <w:sz w:val="30"/>
          <w:szCs w:val="30"/>
        </w:rPr>
        <w:t>.2. увеличения страхового риска и отказа страхователя от изменения</w:t>
      </w:r>
      <w:r w:rsidR="005F0D20" w:rsidRPr="00D61C40">
        <w:rPr>
          <w:sz w:val="30"/>
          <w:szCs w:val="30"/>
        </w:rPr>
        <w:t xml:space="preserve"> условий договора страхования </w:t>
      </w:r>
      <w:r w:rsidRPr="00D61C40">
        <w:rPr>
          <w:sz w:val="30"/>
          <w:szCs w:val="30"/>
        </w:rPr>
        <w:t xml:space="preserve">или уплаты им дополнительного страхового взноса соразмерно увеличению страхового риска (кроме случая, когда обстоятельства, влекущие увеличение страхового риска, уже отпали). </w:t>
      </w:r>
      <w:r w:rsidRPr="00D61C40">
        <w:rPr>
          <w:sz w:val="30"/>
          <w:szCs w:val="30"/>
        </w:rPr>
        <w:lastRenderedPageBreak/>
        <w:t>Договор страхования расторгается со дня получения страховщиком такого отказа либо неполучения ответа от страхователя на письменное предложение страховщика об изменении условий договора страхования или уплате страхователем дополнительного страхового взноса, направленное надлежащим образом (</w:t>
      </w:r>
      <w:r w:rsidR="001D48AB" w:rsidRPr="00D61C40">
        <w:rPr>
          <w:sz w:val="30"/>
          <w:szCs w:val="30"/>
        </w:rPr>
        <w:t xml:space="preserve">например, </w:t>
      </w:r>
      <w:r w:rsidRPr="00D61C40">
        <w:rPr>
          <w:sz w:val="30"/>
          <w:szCs w:val="30"/>
        </w:rPr>
        <w:t>письмо с уведомлением о вручении), в срок, указанный</w:t>
      </w:r>
      <w:r w:rsidR="00D26F4C" w:rsidRPr="00D61C40">
        <w:rPr>
          <w:sz w:val="30"/>
          <w:szCs w:val="30"/>
        </w:rPr>
        <w:t xml:space="preserve"> в таком письменном предложении;</w:t>
      </w:r>
    </w:p>
    <w:p w14:paraId="7027334F" w14:textId="77777777" w:rsidR="00D83EFA" w:rsidRPr="00D61C40" w:rsidRDefault="00D83EFA" w:rsidP="00D83EFA">
      <w:pPr>
        <w:tabs>
          <w:tab w:val="num" w:pos="1276"/>
          <w:tab w:val="num" w:pos="1418"/>
        </w:tabs>
        <w:ind w:firstLine="709"/>
        <w:jc w:val="both"/>
        <w:rPr>
          <w:sz w:val="30"/>
          <w:szCs w:val="30"/>
        </w:rPr>
      </w:pPr>
      <w:r w:rsidRPr="00D61C40">
        <w:rPr>
          <w:sz w:val="30"/>
          <w:szCs w:val="30"/>
        </w:rPr>
        <w:t>3</w:t>
      </w:r>
      <w:r w:rsidR="0091483F" w:rsidRPr="00D61C40">
        <w:rPr>
          <w:sz w:val="30"/>
          <w:szCs w:val="30"/>
        </w:rPr>
        <w:t>4</w:t>
      </w:r>
      <w:r w:rsidRPr="00D61C40">
        <w:rPr>
          <w:sz w:val="30"/>
          <w:szCs w:val="30"/>
        </w:rPr>
        <w:t>.</w:t>
      </w:r>
      <w:r w:rsidR="00D26F4C" w:rsidRPr="00D61C40">
        <w:rPr>
          <w:sz w:val="30"/>
          <w:szCs w:val="30"/>
        </w:rPr>
        <w:t>3</w:t>
      </w:r>
      <w:r w:rsidRPr="00D61C40">
        <w:rPr>
          <w:sz w:val="30"/>
          <w:szCs w:val="30"/>
        </w:rPr>
        <w:t>. внесения страхователем изменений и (или) дополнений в проспект эмиссии облигаций без предварительного письменного согласования данных изменений со страховщиком. В течение 5 рабочих дней со дня, когда страховщику стало известно о вышеуказанных изменениях, страхователю направляется письменное уведомление о расторжении договора страхования. Договор страхования в этом случае расторгается со дня, когда страховщику стало известно об изменении страхователем условий эмиссии облигаций без предварительного письменного согласования д</w:t>
      </w:r>
      <w:r w:rsidR="00D26F4C" w:rsidRPr="00D61C40">
        <w:rPr>
          <w:sz w:val="30"/>
          <w:szCs w:val="30"/>
        </w:rPr>
        <w:t>анных изменений со страховщиком.</w:t>
      </w:r>
    </w:p>
    <w:p w14:paraId="66D53198" w14:textId="610B9AC6" w:rsidR="00A2637C" w:rsidRPr="00D61C40" w:rsidRDefault="00D83EFA" w:rsidP="00A2637C">
      <w:pPr>
        <w:widowControl w:val="0"/>
        <w:tabs>
          <w:tab w:val="num" w:pos="1276"/>
          <w:tab w:val="num" w:pos="1418"/>
        </w:tabs>
        <w:ind w:firstLine="709"/>
        <w:jc w:val="both"/>
        <w:rPr>
          <w:snapToGrid w:val="0"/>
          <w:sz w:val="30"/>
          <w:szCs w:val="30"/>
        </w:rPr>
      </w:pPr>
      <w:r w:rsidRPr="00D61C40">
        <w:rPr>
          <w:snapToGrid w:val="0"/>
          <w:sz w:val="30"/>
          <w:szCs w:val="30"/>
        </w:rPr>
        <w:t>При расторжении договора в случаях, указанных в подпунктах 3</w:t>
      </w:r>
      <w:r w:rsidR="0091483F" w:rsidRPr="00D61C40">
        <w:rPr>
          <w:snapToGrid w:val="0"/>
          <w:sz w:val="30"/>
          <w:szCs w:val="30"/>
        </w:rPr>
        <w:t>4</w:t>
      </w:r>
      <w:r w:rsidRPr="00D61C40">
        <w:rPr>
          <w:snapToGrid w:val="0"/>
          <w:sz w:val="30"/>
          <w:szCs w:val="30"/>
        </w:rPr>
        <w:t>.1</w:t>
      </w:r>
      <w:r w:rsidR="00453021" w:rsidRPr="00D61C40">
        <w:rPr>
          <w:snapToGrid w:val="0"/>
          <w:sz w:val="30"/>
          <w:szCs w:val="30"/>
        </w:rPr>
        <w:t>, 34.2</w:t>
      </w:r>
      <w:r w:rsidRPr="00D61C40">
        <w:rPr>
          <w:snapToGrid w:val="0"/>
          <w:sz w:val="30"/>
          <w:szCs w:val="30"/>
        </w:rPr>
        <w:t xml:space="preserve"> и 3</w:t>
      </w:r>
      <w:r w:rsidR="0091483F" w:rsidRPr="00D61C40">
        <w:rPr>
          <w:snapToGrid w:val="0"/>
          <w:sz w:val="30"/>
          <w:szCs w:val="30"/>
        </w:rPr>
        <w:t>4</w:t>
      </w:r>
      <w:r w:rsidRPr="00D61C40">
        <w:rPr>
          <w:snapToGrid w:val="0"/>
          <w:sz w:val="30"/>
          <w:szCs w:val="30"/>
        </w:rPr>
        <w:t>.</w:t>
      </w:r>
      <w:r w:rsidR="00D26F4C" w:rsidRPr="00D61C40">
        <w:rPr>
          <w:snapToGrid w:val="0"/>
          <w:sz w:val="30"/>
          <w:szCs w:val="30"/>
        </w:rPr>
        <w:t xml:space="preserve">3 </w:t>
      </w:r>
      <w:r w:rsidR="00A2637C" w:rsidRPr="00D61C40">
        <w:rPr>
          <w:snapToGrid w:val="0"/>
          <w:sz w:val="30"/>
          <w:szCs w:val="30"/>
        </w:rPr>
        <w:t xml:space="preserve">настоящего </w:t>
      </w:r>
      <w:r w:rsidR="00D26F4C" w:rsidRPr="00D61C40">
        <w:rPr>
          <w:snapToGrid w:val="0"/>
          <w:sz w:val="30"/>
          <w:szCs w:val="30"/>
        </w:rPr>
        <w:t xml:space="preserve">пункта </w:t>
      </w:r>
      <w:r w:rsidRPr="00D61C40">
        <w:rPr>
          <w:snapToGrid w:val="0"/>
          <w:sz w:val="30"/>
          <w:szCs w:val="30"/>
        </w:rPr>
        <w:t xml:space="preserve">Правил, </w:t>
      </w:r>
      <w:r w:rsidR="00453021" w:rsidRPr="00D61C40">
        <w:rPr>
          <w:snapToGrid w:val="0"/>
          <w:sz w:val="30"/>
          <w:szCs w:val="30"/>
        </w:rPr>
        <w:t xml:space="preserve">страховщик возвращает </w:t>
      </w:r>
      <w:proofErr w:type="gramStart"/>
      <w:r w:rsidR="00453021" w:rsidRPr="00D61C40">
        <w:rPr>
          <w:snapToGrid w:val="0"/>
          <w:sz w:val="30"/>
          <w:szCs w:val="30"/>
        </w:rPr>
        <w:t>страхователю</w:t>
      </w:r>
      <w:proofErr w:type="gramEnd"/>
      <w:r w:rsidR="00453021" w:rsidRPr="00D61C40">
        <w:rPr>
          <w:snapToGrid w:val="0"/>
          <w:sz w:val="30"/>
          <w:szCs w:val="30"/>
        </w:rPr>
        <w:t xml:space="preserve"> уплаченный страховой взнос в полном объеме в течение пяти рабочих дней со дня расторжения договора страхования</w:t>
      </w:r>
      <w:r w:rsidRPr="00D61C40">
        <w:rPr>
          <w:snapToGrid w:val="0"/>
          <w:sz w:val="30"/>
          <w:szCs w:val="30"/>
        </w:rPr>
        <w:t>.</w:t>
      </w:r>
    </w:p>
    <w:p w14:paraId="2C8FF976" w14:textId="4710B3F9" w:rsidR="00D83EFA" w:rsidRPr="00D61C40" w:rsidRDefault="00555843" w:rsidP="00A2637C">
      <w:pPr>
        <w:widowControl w:val="0"/>
        <w:numPr>
          <w:ilvl w:val="0"/>
          <w:numId w:val="28"/>
        </w:numPr>
        <w:tabs>
          <w:tab w:val="num" w:pos="1276"/>
          <w:tab w:val="num" w:pos="1418"/>
        </w:tabs>
        <w:ind w:left="0" w:firstLine="709"/>
        <w:jc w:val="both"/>
        <w:rPr>
          <w:snapToGrid w:val="0"/>
          <w:sz w:val="30"/>
          <w:szCs w:val="30"/>
        </w:rPr>
      </w:pPr>
      <w:r w:rsidRPr="00D61C40">
        <w:rPr>
          <w:sz w:val="30"/>
          <w:szCs w:val="30"/>
        </w:rPr>
        <w:t>Возврат страхового взноса (его части)</w:t>
      </w:r>
      <w:r w:rsidR="00D83EFA" w:rsidRPr="00D61C40">
        <w:rPr>
          <w:sz w:val="30"/>
          <w:szCs w:val="30"/>
        </w:rPr>
        <w:t xml:space="preserve"> по договору</w:t>
      </w:r>
      <w:r w:rsidRPr="00D61C40">
        <w:rPr>
          <w:sz w:val="30"/>
          <w:szCs w:val="30"/>
        </w:rPr>
        <w:t xml:space="preserve"> страхования осуществляется в</w:t>
      </w:r>
      <w:r w:rsidR="00D83EFA" w:rsidRPr="00D61C40">
        <w:rPr>
          <w:sz w:val="30"/>
          <w:szCs w:val="30"/>
        </w:rPr>
        <w:t xml:space="preserve"> той валюте, в которой уплачен страховой взнос, если иное не предусмотрено законодательством </w:t>
      </w:r>
      <w:r w:rsidR="00D83EFA" w:rsidRPr="00D61C40">
        <w:rPr>
          <w:snapToGrid w:val="0"/>
          <w:sz w:val="30"/>
          <w:szCs w:val="30"/>
        </w:rPr>
        <w:t>или соглашением между страховщиком и страхователем</w:t>
      </w:r>
      <w:r w:rsidR="00D83EFA" w:rsidRPr="00D61C40">
        <w:rPr>
          <w:sz w:val="30"/>
          <w:szCs w:val="30"/>
        </w:rPr>
        <w:t>.</w:t>
      </w:r>
    </w:p>
    <w:p w14:paraId="2A61EBA6" w14:textId="7CF6214E" w:rsidR="00D83EFA" w:rsidRPr="00D61C40" w:rsidRDefault="00D83EFA" w:rsidP="00D83EFA">
      <w:pPr>
        <w:widowControl w:val="0"/>
        <w:numPr>
          <w:ilvl w:val="0"/>
          <w:numId w:val="28"/>
        </w:numPr>
        <w:tabs>
          <w:tab w:val="num" w:pos="1276"/>
          <w:tab w:val="num" w:pos="1418"/>
        </w:tabs>
        <w:ind w:left="0" w:firstLine="709"/>
        <w:jc w:val="both"/>
        <w:rPr>
          <w:snapToGrid w:val="0"/>
          <w:sz w:val="30"/>
          <w:szCs w:val="30"/>
        </w:rPr>
      </w:pPr>
      <w:r w:rsidRPr="00D61C40">
        <w:rPr>
          <w:snapToGrid w:val="0"/>
          <w:sz w:val="30"/>
          <w:szCs w:val="30"/>
        </w:rPr>
        <w:t xml:space="preserve">За несвоевременный возврат страхового взноса </w:t>
      </w:r>
      <w:r w:rsidR="00572942" w:rsidRPr="00D61C40">
        <w:rPr>
          <w:snapToGrid w:val="0"/>
          <w:sz w:val="30"/>
          <w:szCs w:val="30"/>
        </w:rPr>
        <w:t>(</w:t>
      </w:r>
      <w:r w:rsidRPr="00D61C40">
        <w:rPr>
          <w:snapToGrid w:val="0"/>
          <w:sz w:val="30"/>
          <w:szCs w:val="30"/>
        </w:rPr>
        <w:t>его части</w:t>
      </w:r>
      <w:r w:rsidR="00572942" w:rsidRPr="00D61C40">
        <w:rPr>
          <w:snapToGrid w:val="0"/>
          <w:sz w:val="30"/>
          <w:szCs w:val="30"/>
        </w:rPr>
        <w:t>)</w:t>
      </w:r>
      <w:r w:rsidRPr="00D61C40">
        <w:rPr>
          <w:snapToGrid w:val="0"/>
          <w:sz w:val="30"/>
          <w:szCs w:val="30"/>
        </w:rPr>
        <w:t xml:space="preserve"> страховщик уплачивает страхователю пеню в размере 0,1 процента от суммы, подлежащей возврату, за каждый день просрочки.</w:t>
      </w:r>
    </w:p>
    <w:p w14:paraId="099A1999" w14:textId="77777777" w:rsidR="00D83EFA" w:rsidRPr="00D61C40" w:rsidRDefault="00D83EFA" w:rsidP="00D83EFA">
      <w:pPr>
        <w:widowControl w:val="0"/>
        <w:numPr>
          <w:ilvl w:val="0"/>
          <w:numId w:val="28"/>
        </w:numPr>
        <w:tabs>
          <w:tab w:val="num" w:pos="1276"/>
          <w:tab w:val="num" w:pos="1418"/>
        </w:tabs>
        <w:ind w:left="0" w:firstLine="709"/>
        <w:jc w:val="both"/>
        <w:rPr>
          <w:snapToGrid w:val="0"/>
          <w:sz w:val="30"/>
          <w:szCs w:val="30"/>
        </w:rPr>
      </w:pPr>
      <w:r w:rsidRPr="00D61C40">
        <w:rPr>
          <w:snapToGrid w:val="0"/>
          <w:sz w:val="30"/>
          <w:szCs w:val="30"/>
        </w:rPr>
        <w:t xml:space="preserve">Обязательства страховщика по выплате страхового возмещения, возникшие до прекращения договора страхования, продолжают действовать до их исполнения в предусмотренном </w:t>
      </w:r>
      <w:r w:rsidR="005F0D20" w:rsidRPr="00D61C40">
        <w:rPr>
          <w:snapToGrid w:val="0"/>
          <w:sz w:val="30"/>
          <w:szCs w:val="30"/>
        </w:rPr>
        <w:t xml:space="preserve">настоящими </w:t>
      </w:r>
      <w:r w:rsidRPr="00D61C40">
        <w:rPr>
          <w:snapToGrid w:val="0"/>
          <w:sz w:val="30"/>
          <w:szCs w:val="30"/>
        </w:rPr>
        <w:t>Правилами порядке.</w:t>
      </w:r>
    </w:p>
    <w:p w14:paraId="2F47AF2E" w14:textId="77777777" w:rsidR="00D61C40" w:rsidRPr="00D61C40" w:rsidRDefault="00D61C40" w:rsidP="00D83EFA">
      <w:pPr>
        <w:ind w:firstLine="709"/>
        <w:jc w:val="center"/>
        <w:rPr>
          <w:b/>
          <w:sz w:val="30"/>
          <w:szCs w:val="30"/>
        </w:rPr>
      </w:pPr>
    </w:p>
    <w:p w14:paraId="731D829D" w14:textId="02FFED85" w:rsidR="00D83EFA" w:rsidRPr="00D61C40" w:rsidRDefault="00D83EFA" w:rsidP="00D83EFA">
      <w:pPr>
        <w:ind w:firstLine="709"/>
        <w:jc w:val="center"/>
        <w:rPr>
          <w:b/>
          <w:sz w:val="30"/>
          <w:szCs w:val="30"/>
        </w:rPr>
      </w:pPr>
      <w:r w:rsidRPr="00D61C40">
        <w:rPr>
          <w:b/>
          <w:sz w:val="30"/>
          <w:szCs w:val="30"/>
        </w:rPr>
        <w:t xml:space="preserve">ПРАВА И ОБЯЗАННОСТИ </w:t>
      </w:r>
      <w:r w:rsidR="00CD31E5" w:rsidRPr="00D61C40">
        <w:rPr>
          <w:b/>
          <w:sz w:val="30"/>
          <w:szCs w:val="30"/>
        </w:rPr>
        <w:t>СТОРОН</w:t>
      </w:r>
    </w:p>
    <w:p w14:paraId="4E28A4FD" w14:textId="77777777" w:rsidR="00D83EFA" w:rsidRPr="00D61C40" w:rsidRDefault="00D83EFA" w:rsidP="00D83EFA">
      <w:pPr>
        <w:widowControl w:val="0"/>
        <w:tabs>
          <w:tab w:val="left" w:pos="1559"/>
        </w:tabs>
        <w:ind w:firstLine="709"/>
        <w:jc w:val="center"/>
        <w:rPr>
          <w:snapToGrid w:val="0"/>
          <w:sz w:val="30"/>
          <w:szCs w:val="30"/>
        </w:rPr>
      </w:pPr>
    </w:p>
    <w:p w14:paraId="084E63BE" w14:textId="77777777" w:rsidR="00D83EFA" w:rsidRPr="00D61C40" w:rsidRDefault="00D83EFA" w:rsidP="00D83EFA">
      <w:pPr>
        <w:widowControl w:val="0"/>
        <w:numPr>
          <w:ilvl w:val="0"/>
          <w:numId w:val="28"/>
        </w:numPr>
        <w:tabs>
          <w:tab w:val="left" w:pos="1276"/>
        </w:tabs>
        <w:ind w:left="0" w:firstLine="709"/>
        <w:jc w:val="both"/>
        <w:rPr>
          <w:snapToGrid w:val="0"/>
          <w:sz w:val="30"/>
          <w:szCs w:val="30"/>
        </w:rPr>
      </w:pPr>
      <w:r w:rsidRPr="00D61C40">
        <w:rPr>
          <w:snapToGrid w:val="0"/>
          <w:sz w:val="30"/>
          <w:szCs w:val="30"/>
        </w:rPr>
        <w:t>Страховщик имеет право:</w:t>
      </w:r>
    </w:p>
    <w:p w14:paraId="42551DBB" w14:textId="77777777" w:rsidR="00D83EFA" w:rsidRPr="00D61C40" w:rsidRDefault="0091483F" w:rsidP="00D83EFA">
      <w:pPr>
        <w:widowControl w:val="0"/>
        <w:tabs>
          <w:tab w:val="left" w:pos="1276"/>
          <w:tab w:val="left" w:pos="1559"/>
        </w:tabs>
        <w:ind w:firstLine="709"/>
        <w:jc w:val="both"/>
        <w:rPr>
          <w:snapToGrid w:val="0"/>
          <w:sz w:val="30"/>
          <w:szCs w:val="30"/>
        </w:rPr>
      </w:pPr>
      <w:r w:rsidRPr="00D61C40">
        <w:rPr>
          <w:snapToGrid w:val="0"/>
          <w:sz w:val="30"/>
          <w:szCs w:val="30"/>
        </w:rPr>
        <w:t>38</w:t>
      </w:r>
      <w:r w:rsidR="00D83EFA" w:rsidRPr="00D61C40">
        <w:rPr>
          <w:snapToGrid w:val="0"/>
          <w:sz w:val="30"/>
          <w:szCs w:val="30"/>
        </w:rPr>
        <w:t xml:space="preserve">.1. </w:t>
      </w:r>
      <w:r w:rsidR="00D83EFA" w:rsidRPr="00D61C40">
        <w:rPr>
          <w:sz w:val="30"/>
          <w:szCs w:val="30"/>
        </w:rPr>
        <w:t>произвести проверку правильности и достоверности сведений, сообщенных страхователем при заключении договора страхования и в течение срока действия договора страхования;</w:t>
      </w:r>
    </w:p>
    <w:p w14:paraId="56626121" w14:textId="77777777" w:rsidR="00D83EFA" w:rsidRPr="00D61C40" w:rsidRDefault="0091483F" w:rsidP="00D83EFA">
      <w:pPr>
        <w:widowControl w:val="0"/>
        <w:tabs>
          <w:tab w:val="left" w:pos="1276"/>
          <w:tab w:val="left" w:pos="1559"/>
        </w:tabs>
        <w:ind w:firstLine="709"/>
        <w:jc w:val="both"/>
        <w:rPr>
          <w:snapToGrid w:val="0"/>
          <w:sz w:val="30"/>
          <w:szCs w:val="30"/>
        </w:rPr>
      </w:pPr>
      <w:r w:rsidRPr="00D61C40">
        <w:rPr>
          <w:snapToGrid w:val="0"/>
          <w:sz w:val="30"/>
          <w:szCs w:val="30"/>
        </w:rPr>
        <w:t>38</w:t>
      </w:r>
      <w:r w:rsidR="00D83EFA" w:rsidRPr="00D61C40">
        <w:rPr>
          <w:snapToGrid w:val="0"/>
          <w:sz w:val="30"/>
          <w:szCs w:val="30"/>
        </w:rPr>
        <w:t xml:space="preserve">.2. </w:t>
      </w:r>
      <w:r w:rsidR="00D83EFA" w:rsidRPr="00D61C40">
        <w:rPr>
          <w:sz w:val="30"/>
          <w:szCs w:val="30"/>
        </w:rPr>
        <w:t xml:space="preserve">проверять выполнение страхователем требований </w:t>
      </w:r>
      <w:r w:rsidR="005F0D20" w:rsidRPr="00D61C40">
        <w:rPr>
          <w:sz w:val="30"/>
          <w:szCs w:val="30"/>
        </w:rPr>
        <w:t xml:space="preserve">настоящих </w:t>
      </w:r>
      <w:r w:rsidR="00D83EFA" w:rsidRPr="00D61C40">
        <w:rPr>
          <w:sz w:val="30"/>
          <w:szCs w:val="30"/>
        </w:rPr>
        <w:t>Правил и договора страхования;</w:t>
      </w:r>
    </w:p>
    <w:p w14:paraId="173512CC" w14:textId="77777777" w:rsidR="00D83EFA" w:rsidRPr="00D61C40" w:rsidRDefault="0091483F" w:rsidP="00D83EFA">
      <w:pPr>
        <w:widowControl w:val="0"/>
        <w:tabs>
          <w:tab w:val="left" w:pos="1276"/>
          <w:tab w:val="left" w:pos="1559"/>
        </w:tabs>
        <w:ind w:firstLine="709"/>
        <w:jc w:val="both"/>
        <w:rPr>
          <w:snapToGrid w:val="0"/>
          <w:sz w:val="30"/>
          <w:szCs w:val="30"/>
        </w:rPr>
      </w:pPr>
      <w:r w:rsidRPr="00D61C40">
        <w:rPr>
          <w:snapToGrid w:val="0"/>
          <w:sz w:val="30"/>
          <w:szCs w:val="30"/>
        </w:rPr>
        <w:t>38</w:t>
      </w:r>
      <w:r w:rsidR="00D83EFA" w:rsidRPr="00D61C40">
        <w:rPr>
          <w:snapToGrid w:val="0"/>
          <w:sz w:val="30"/>
          <w:szCs w:val="30"/>
        </w:rPr>
        <w:t xml:space="preserve">.3. </w:t>
      </w:r>
      <w:r w:rsidR="00D83EFA" w:rsidRPr="00D61C40">
        <w:rPr>
          <w:sz w:val="30"/>
          <w:szCs w:val="30"/>
        </w:rPr>
        <w:t xml:space="preserve">направлять запросы в компетентные органы по вопросам, связанным с установлением </w:t>
      </w:r>
      <w:r w:rsidR="00D83EFA" w:rsidRPr="00D61C40">
        <w:rPr>
          <w:snapToGrid w:val="0"/>
          <w:sz w:val="30"/>
          <w:szCs w:val="30"/>
        </w:rPr>
        <w:t>обстоятельств, характера и размера убытков</w:t>
      </w:r>
      <w:r w:rsidR="00D83EFA" w:rsidRPr="00D61C40">
        <w:rPr>
          <w:sz w:val="30"/>
          <w:szCs w:val="30"/>
        </w:rPr>
        <w:t>;</w:t>
      </w:r>
    </w:p>
    <w:p w14:paraId="6A1ECD7C" w14:textId="77777777" w:rsidR="00D83EFA" w:rsidRPr="00D61C40" w:rsidRDefault="0091483F" w:rsidP="00D83EFA">
      <w:pPr>
        <w:widowControl w:val="0"/>
        <w:tabs>
          <w:tab w:val="left" w:pos="1276"/>
          <w:tab w:val="left" w:pos="1559"/>
        </w:tabs>
        <w:ind w:firstLine="709"/>
        <w:jc w:val="both"/>
        <w:rPr>
          <w:snapToGrid w:val="0"/>
          <w:sz w:val="30"/>
          <w:szCs w:val="30"/>
        </w:rPr>
      </w:pPr>
      <w:r w:rsidRPr="00D61C40">
        <w:rPr>
          <w:snapToGrid w:val="0"/>
          <w:sz w:val="30"/>
          <w:szCs w:val="30"/>
        </w:rPr>
        <w:t>38</w:t>
      </w:r>
      <w:r w:rsidR="00D83EFA" w:rsidRPr="00D61C40">
        <w:rPr>
          <w:snapToGrid w:val="0"/>
          <w:sz w:val="30"/>
          <w:szCs w:val="30"/>
        </w:rPr>
        <w:t xml:space="preserve">.4. требовать от выгодоприобретателя при предъявлении им </w:t>
      </w:r>
      <w:r w:rsidR="00D83EFA" w:rsidRPr="00D61C40">
        <w:rPr>
          <w:snapToGrid w:val="0"/>
          <w:sz w:val="30"/>
          <w:szCs w:val="30"/>
        </w:rPr>
        <w:lastRenderedPageBreak/>
        <w:t>требования о страховой выплате выполнения обязанностей по договору страхования, включая обязанности, лежащие на страхователе, но не выполненные им;</w:t>
      </w:r>
    </w:p>
    <w:p w14:paraId="3ABE02C9" w14:textId="77777777" w:rsidR="00D83EFA" w:rsidRPr="00D61C40" w:rsidRDefault="0091483F" w:rsidP="00D83EFA">
      <w:pPr>
        <w:widowControl w:val="0"/>
        <w:tabs>
          <w:tab w:val="left" w:pos="1276"/>
          <w:tab w:val="left" w:pos="1559"/>
        </w:tabs>
        <w:ind w:firstLine="709"/>
        <w:jc w:val="both"/>
        <w:rPr>
          <w:snapToGrid w:val="0"/>
          <w:sz w:val="30"/>
          <w:szCs w:val="30"/>
        </w:rPr>
      </w:pPr>
      <w:r w:rsidRPr="00D61C40">
        <w:rPr>
          <w:snapToGrid w:val="0"/>
          <w:sz w:val="30"/>
          <w:szCs w:val="30"/>
        </w:rPr>
        <w:t>38</w:t>
      </w:r>
      <w:r w:rsidR="00D83EFA" w:rsidRPr="00D61C40">
        <w:rPr>
          <w:snapToGrid w:val="0"/>
          <w:sz w:val="30"/>
          <w:szCs w:val="30"/>
        </w:rPr>
        <w:t>.5. при наступлении события, которое впоследствии может быть признано страховым случаем, принимать такие меры, которые он считает необходимыми для сокращения убытков, в том числе давать указания, направленные на уменьшение размера убытков, являющиеся обязательными как для страхователя, так и для выгодоприобретателя;</w:t>
      </w:r>
    </w:p>
    <w:p w14:paraId="267DB2B6" w14:textId="77777777" w:rsidR="00D83EFA" w:rsidRPr="00D61C40" w:rsidRDefault="0091483F" w:rsidP="00D83EFA">
      <w:pPr>
        <w:widowControl w:val="0"/>
        <w:tabs>
          <w:tab w:val="left" w:pos="1276"/>
          <w:tab w:val="left" w:pos="1559"/>
        </w:tabs>
        <w:ind w:firstLine="709"/>
        <w:jc w:val="both"/>
        <w:rPr>
          <w:snapToGrid w:val="0"/>
          <w:sz w:val="30"/>
          <w:szCs w:val="30"/>
        </w:rPr>
      </w:pPr>
      <w:r w:rsidRPr="00D61C40">
        <w:rPr>
          <w:snapToGrid w:val="0"/>
          <w:sz w:val="30"/>
          <w:szCs w:val="30"/>
        </w:rPr>
        <w:t>38</w:t>
      </w:r>
      <w:r w:rsidR="00D83EFA" w:rsidRPr="00D61C40">
        <w:rPr>
          <w:snapToGrid w:val="0"/>
          <w:sz w:val="30"/>
          <w:szCs w:val="30"/>
        </w:rPr>
        <w:t xml:space="preserve">.6. </w:t>
      </w:r>
      <w:r w:rsidR="00791718" w:rsidRPr="00D61C40">
        <w:rPr>
          <w:snapToGrid w:val="0"/>
          <w:sz w:val="30"/>
          <w:szCs w:val="30"/>
        </w:rPr>
        <w:t>после заключения договора страхования, но до момента государственной регистрации выпуска облигаций по</w:t>
      </w:r>
      <w:r w:rsidR="00D83EFA" w:rsidRPr="00D61C40">
        <w:rPr>
          <w:sz w:val="30"/>
          <w:szCs w:val="30"/>
        </w:rPr>
        <w:t>требовать при уведомлении об обстоятельствах, влекущих увеличение страхового риска, изменения условий договора страхования и</w:t>
      </w:r>
      <w:r w:rsidR="00791718" w:rsidRPr="00D61C40">
        <w:rPr>
          <w:sz w:val="30"/>
          <w:szCs w:val="30"/>
        </w:rPr>
        <w:t>ли</w:t>
      </w:r>
      <w:r w:rsidR="00D83EFA" w:rsidRPr="00D61C40">
        <w:rPr>
          <w:sz w:val="30"/>
          <w:szCs w:val="30"/>
        </w:rPr>
        <w:t xml:space="preserve"> уплаты дополнительного страхового взноса соразмерно увеличению риска</w:t>
      </w:r>
      <w:r w:rsidR="00791718" w:rsidRPr="00D61C40">
        <w:rPr>
          <w:sz w:val="30"/>
          <w:szCs w:val="30"/>
        </w:rPr>
        <w:t xml:space="preserve"> в соответствии с Приложением 1 к настоящим Правилам</w:t>
      </w:r>
      <w:r w:rsidR="00D83EFA" w:rsidRPr="00D61C40">
        <w:rPr>
          <w:sz w:val="30"/>
          <w:szCs w:val="30"/>
        </w:rPr>
        <w:t>;</w:t>
      </w:r>
    </w:p>
    <w:p w14:paraId="3F3DB3DA" w14:textId="77777777" w:rsidR="00D83EFA" w:rsidRPr="00D61C40" w:rsidRDefault="0091483F" w:rsidP="00D83EFA">
      <w:pPr>
        <w:widowControl w:val="0"/>
        <w:tabs>
          <w:tab w:val="left" w:pos="1276"/>
          <w:tab w:val="left" w:pos="1559"/>
        </w:tabs>
        <w:ind w:firstLine="709"/>
        <w:jc w:val="both"/>
        <w:rPr>
          <w:snapToGrid w:val="0"/>
          <w:sz w:val="30"/>
          <w:szCs w:val="30"/>
        </w:rPr>
      </w:pPr>
      <w:r w:rsidRPr="00D61C40">
        <w:rPr>
          <w:snapToGrid w:val="0"/>
          <w:sz w:val="30"/>
          <w:szCs w:val="30"/>
        </w:rPr>
        <w:t>38</w:t>
      </w:r>
      <w:r w:rsidR="00D83EFA" w:rsidRPr="00D61C40">
        <w:rPr>
          <w:snapToGrid w:val="0"/>
          <w:sz w:val="30"/>
          <w:szCs w:val="30"/>
        </w:rPr>
        <w:t>.7. расторгнуть договор страхования в случаях, предусмотренных пунктом 3</w:t>
      </w:r>
      <w:r w:rsidRPr="00D61C40">
        <w:rPr>
          <w:snapToGrid w:val="0"/>
          <w:sz w:val="30"/>
          <w:szCs w:val="30"/>
        </w:rPr>
        <w:t>4</w:t>
      </w:r>
      <w:r w:rsidR="00D83EFA" w:rsidRPr="00D61C40">
        <w:rPr>
          <w:snapToGrid w:val="0"/>
          <w:sz w:val="30"/>
          <w:szCs w:val="30"/>
        </w:rPr>
        <w:t xml:space="preserve"> </w:t>
      </w:r>
      <w:r w:rsidR="005F0D20" w:rsidRPr="00D61C40">
        <w:rPr>
          <w:snapToGrid w:val="0"/>
          <w:sz w:val="30"/>
          <w:szCs w:val="30"/>
        </w:rPr>
        <w:t xml:space="preserve">настоящих </w:t>
      </w:r>
      <w:r w:rsidR="00D83EFA" w:rsidRPr="00D61C40">
        <w:rPr>
          <w:snapToGrid w:val="0"/>
          <w:sz w:val="30"/>
          <w:szCs w:val="30"/>
        </w:rPr>
        <w:t>Правил;</w:t>
      </w:r>
    </w:p>
    <w:p w14:paraId="3D2993D4" w14:textId="5DD5EC45" w:rsidR="00D83EFA" w:rsidRPr="00D61C40" w:rsidRDefault="0091483F" w:rsidP="00D83EFA">
      <w:pPr>
        <w:widowControl w:val="0"/>
        <w:tabs>
          <w:tab w:val="left" w:pos="1276"/>
          <w:tab w:val="left" w:pos="1559"/>
        </w:tabs>
        <w:ind w:firstLine="709"/>
        <w:jc w:val="both"/>
        <w:rPr>
          <w:snapToGrid w:val="0"/>
          <w:sz w:val="30"/>
          <w:szCs w:val="30"/>
        </w:rPr>
      </w:pPr>
      <w:r w:rsidRPr="00D61C40">
        <w:rPr>
          <w:snapToGrid w:val="0"/>
          <w:sz w:val="30"/>
          <w:szCs w:val="30"/>
        </w:rPr>
        <w:t>38</w:t>
      </w:r>
      <w:r w:rsidR="00D83EFA" w:rsidRPr="00D61C40">
        <w:rPr>
          <w:snapToGrid w:val="0"/>
          <w:sz w:val="30"/>
          <w:szCs w:val="30"/>
        </w:rPr>
        <w:t>.8. отсрочи</w:t>
      </w:r>
      <w:r w:rsidR="00AB7B53" w:rsidRPr="00D61C40">
        <w:rPr>
          <w:snapToGrid w:val="0"/>
          <w:sz w:val="30"/>
          <w:szCs w:val="30"/>
        </w:rPr>
        <w:t xml:space="preserve">ть принятие решения о признании или </w:t>
      </w:r>
      <w:r w:rsidR="00D83EFA" w:rsidRPr="00D61C40">
        <w:rPr>
          <w:snapToGrid w:val="0"/>
          <w:sz w:val="30"/>
          <w:szCs w:val="30"/>
        </w:rPr>
        <w:t>непризнании заявленного события страховым случаем, когда:</w:t>
      </w:r>
    </w:p>
    <w:p w14:paraId="7F18F97D" w14:textId="77777777" w:rsidR="00D83EFA" w:rsidRPr="00D61C40" w:rsidRDefault="00D83EFA" w:rsidP="00D83EFA">
      <w:pPr>
        <w:widowControl w:val="0"/>
        <w:tabs>
          <w:tab w:val="left" w:pos="1276"/>
          <w:tab w:val="left" w:pos="1559"/>
        </w:tabs>
        <w:ind w:firstLine="709"/>
        <w:jc w:val="both"/>
        <w:rPr>
          <w:snapToGrid w:val="0"/>
          <w:sz w:val="30"/>
          <w:szCs w:val="30"/>
        </w:rPr>
      </w:pPr>
      <w:r w:rsidRPr="00D61C40">
        <w:rPr>
          <w:snapToGrid w:val="0"/>
          <w:sz w:val="30"/>
          <w:szCs w:val="30"/>
        </w:rPr>
        <w:t>- не представлены все необходимые документы – до их представления;</w:t>
      </w:r>
    </w:p>
    <w:p w14:paraId="7C282991" w14:textId="77777777" w:rsidR="00D83EFA" w:rsidRPr="00D61C40" w:rsidRDefault="00D83EFA" w:rsidP="00D83EFA">
      <w:pPr>
        <w:widowControl w:val="0"/>
        <w:tabs>
          <w:tab w:val="left" w:pos="1276"/>
          <w:tab w:val="left" w:pos="1559"/>
        </w:tabs>
        <w:ind w:firstLine="709"/>
        <w:jc w:val="both"/>
        <w:rPr>
          <w:snapToGrid w:val="0"/>
          <w:sz w:val="30"/>
          <w:szCs w:val="30"/>
        </w:rPr>
      </w:pPr>
      <w:r w:rsidRPr="00D61C40">
        <w:rPr>
          <w:snapToGrid w:val="0"/>
          <w:sz w:val="30"/>
          <w:szCs w:val="30"/>
        </w:rPr>
        <w:t>- имеются мотивированные сомнения в подлинности документов, подтверждающих страховой случай –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пяти рабочих дней со дня получения такого документа), либо самим страховщиком (на основании запроса страховщика в орган, его выдавший, направленный в течение пяти рабочих дней со дня получения такого документа);</w:t>
      </w:r>
    </w:p>
    <w:p w14:paraId="2BCF94F1" w14:textId="77777777" w:rsidR="00D83EFA" w:rsidRPr="00D61C40" w:rsidRDefault="005F0D20" w:rsidP="00D83EFA">
      <w:pPr>
        <w:widowControl w:val="0"/>
        <w:tabs>
          <w:tab w:val="left" w:pos="1276"/>
          <w:tab w:val="left" w:pos="1559"/>
        </w:tabs>
        <w:ind w:firstLine="709"/>
        <w:jc w:val="both"/>
        <w:rPr>
          <w:snapToGrid w:val="0"/>
          <w:sz w:val="30"/>
          <w:szCs w:val="30"/>
        </w:rPr>
      </w:pPr>
      <w:r w:rsidRPr="00D61C40">
        <w:rPr>
          <w:snapToGrid w:val="0"/>
          <w:sz w:val="30"/>
          <w:szCs w:val="30"/>
        </w:rPr>
        <w:t>- проводится проверка, и (</w:t>
      </w:r>
      <w:r w:rsidR="00D83EFA" w:rsidRPr="00D61C40">
        <w:rPr>
          <w:snapToGrid w:val="0"/>
          <w:sz w:val="30"/>
          <w:szCs w:val="30"/>
        </w:rPr>
        <w:t>или</w:t>
      </w:r>
      <w:r w:rsidRPr="00D61C40">
        <w:rPr>
          <w:snapToGrid w:val="0"/>
          <w:sz w:val="30"/>
          <w:szCs w:val="30"/>
        </w:rPr>
        <w:t>) возбуждено уголовное дело, и (</w:t>
      </w:r>
      <w:r w:rsidR="00D83EFA" w:rsidRPr="00D61C40">
        <w:rPr>
          <w:snapToGrid w:val="0"/>
          <w:sz w:val="30"/>
          <w:szCs w:val="30"/>
        </w:rPr>
        <w:t>или</w:t>
      </w:r>
      <w:r w:rsidRPr="00D61C40">
        <w:rPr>
          <w:snapToGrid w:val="0"/>
          <w:sz w:val="30"/>
          <w:szCs w:val="30"/>
        </w:rPr>
        <w:t>)</w:t>
      </w:r>
      <w:r w:rsidR="00D83EFA" w:rsidRPr="00D61C40">
        <w:rPr>
          <w:snapToGrid w:val="0"/>
          <w:sz w:val="30"/>
          <w:szCs w:val="30"/>
        </w:rPr>
        <w:t xml:space="preserve"> возбуждено производство по делу об административном правонарушении по факту наступления страхового случая в отношении должностных лиц и</w:t>
      </w:r>
      <w:r w:rsidRPr="00D61C40">
        <w:rPr>
          <w:snapToGrid w:val="0"/>
          <w:sz w:val="30"/>
          <w:szCs w:val="30"/>
        </w:rPr>
        <w:t xml:space="preserve"> (</w:t>
      </w:r>
      <w:r w:rsidR="00D83EFA" w:rsidRPr="00D61C40">
        <w:rPr>
          <w:snapToGrid w:val="0"/>
          <w:sz w:val="30"/>
          <w:szCs w:val="30"/>
        </w:rPr>
        <w:t>или</w:t>
      </w:r>
      <w:r w:rsidRPr="00D61C40">
        <w:rPr>
          <w:snapToGrid w:val="0"/>
          <w:sz w:val="30"/>
          <w:szCs w:val="30"/>
        </w:rPr>
        <w:t>)</w:t>
      </w:r>
      <w:r w:rsidR="00D83EFA" w:rsidRPr="00D61C40">
        <w:rPr>
          <w:snapToGrid w:val="0"/>
          <w:sz w:val="30"/>
          <w:szCs w:val="30"/>
        </w:rPr>
        <w:t xml:space="preserve"> собственников имущества (учредителей, участников) страхователя – до вынесения приговора судом, приостановления или прекращения производства по делу, принятия иного процессуального документа;</w:t>
      </w:r>
    </w:p>
    <w:p w14:paraId="4E9BAD5E" w14:textId="60195E59" w:rsidR="00C3683C" w:rsidRPr="00D61C40" w:rsidRDefault="00C3683C" w:rsidP="00C3683C">
      <w:pPr>
        <w:tabs>
          <w:tab w:val="num" w:pos="142"/>
        </w:tabs>
        <w:ind w:firstLine="709"/>
        <w:jc w:val="both"/>
        <w:rPr>
          <w:sz w:val="30"/>
          <w:szCs w:val="30"/>
        </w:rPr>
      </w:pPr>
      <w:r w:rsidRPr="00D61C40">
        <w:rPr>
          <w:sz w:val="30"/>
          <w:szCs w:val="30"/>
        </w:rPr>
        <w:t xml:space="preserve">- в отношении страхователя подано заявление о </w:t>
      </w:r>
      <w:r w:rsidR="005F311E" w:rsidRPr="00D61C40">
        <w:rPr>
          <w:sz w:val="30"/>
          <w:szCs w:val="30"/>
        </w:rPr>
        <w:t xml:space="preserve">несостоятельности или </w:t>
      </w:r>
      <w:r w:rsidRPr="00D61C40">
        <w:rPr>
          <w:sz w:val="30"/>
          <w:szCs w:val="30"/>
        </w:rPr>
        <w:t>банкротстве – до момента принятия решения судом о признании страхователя банкротом и открытии ликвидационного производства либо до момента принятия определения судом о прекращении про</w:t>
      </w:r>
      <w:r w:rsidR="001A2D46" w:rsidRPr="00D61C40">
        <w:rPr>
          <w:sz w:val="30"/>
          <w:szCs w:val="30"/>
        </w:rPr>
        <w:t xml:space="preserve">изводства по делу о банкротстве. Принятие судом решения о признании страхователя несостоятельным и введении санации не является основанием для признания страховщиком наступления страхового случая и выплаты </w:t>
      </w:r>
      <w:r w:rsidR="001A2D46" w:rsidRPr="00D61C40">
        <w:rPr>
          <w:sz w:val="30"/>
          <w:szCs w:val="30"/>
        </w:rPr>
        <w:lastRenderedPageBreak/>
        <w:t>страхового возмещения до наступления сроков, установленных договором страхования;</w:t>
      </w:r>
    </w:p>
    <w:p w14:paraId="4556CF48" w14:textId="77777777" w:rsidR="00D83EFA" w:rsidRPr="00D61C40" w:rsidRDefault="0091483F" w:rsidP="00D83EFA">
      <w:pPr>
        <w:widowControl w:val="0"/>
        <w:tabs>
          <w:tab w:val="left" w:pos="1276"/>
          <w:tab w:val="left" w:pos="1559"/>
        </w:tabs>
        <w:ind w:firstLine="709"/>
        <w:jc w:val="both"/>
        <w:rPr>
          <w:sz w:val="30"/>
          <w:szCs w:val="30"/>
        </w:rPr>
      </w:pPr>
      <w:r w:rsidRPr="00D61C40">
        <w:rPr>
          <w:snapToGrid w:val="0"/>
          <w:sz w:val="30"/>
          <w:szCs w:val="30"/>
        </w:rPr>
        <w:t>38</w:t>
      </w:r>
      <w:r w:rsidR="00D83EFA" w:rsidRPr="00D61C40">
        <w:rPr>
          <w:snapToGrid w:val="0"/>
          <w:sz w:val="30"/>
          <w:szCs w:val="30"/>
        </w:rPr>
        <w:t xml:space="preserve">.9. </w:t>
      </w:r>
      <w:r w:rsidR="00D83EFA" w:rsidRPr="00D61C40">
        <w:rPr>
          <w:sz w:val="30"/>
          <w:szCs w:val="30"/>
        </w:rPr>
        <w:t xml:space="preserve">оспорить размер требований выгодоприобретателя в установленном законодательством порядке; </w:t>
      </w:r>
    </w:p>
    <w:p w14:paraId="2E5AD8B8" w14:textId="0A7DFE3E" w:rsidR="00D83EFA" w:rsidRPr="00D61C40" w:rsidRDefault="0091483F" w:rsidP="00D83EFA">
      <w:pPr>
        <w:widowControl w:val="0"/>
        <w:tabs>
          <w:tab w:val="left" w:pos="1276"/>
          <w:tab w:val="left" w:pos="1559"/>
        </w:tabs>
        <w:ind w:firstLine="709"/>
        <w:jc w:val="both"/>
        <w:rPr>
          <w:snapToGrid w:val="0"/>
          <w:sz w:val="30"/>
          <w:szCs w:val="30"/>
        </w:rPr>
      </w:pPr>
      <w:r w:rsidRPr="00D61C40">
        <w:rPr>
          <w:snapToGrid w:val="0"/>
          <w:sz w:val="30"/>
          <w:szCs w:val="30"/>
        </w:rPr>
        <w:t>38</w:t>
      </w:r>
      <w:r w:rsidR="00D83EFA" w:rsidRPr="00D61C40">
        <w:rPr>
          <w:snapToGrid w:val="0"/>
          <w:sz w:val="30"/>
          <w:szCs w:val="30"/>
        </w:rPr>
        <w:t xml:space="preserve">.10. отказать в </w:t>
      </w:r>
      <w:r w:rsidR="00857C4A" w:rsidRPr="00D61C40">
        <w:rPr>
          <w:snapToGrid w:val="0"/>
          <w:sz w:val="30"/>
          <w:szCs w:val="30"/>
        </w:rPr>
        <w:t>выплате страхового возмещения</w:t>
      </w:r>
      <w:r w:rsidR="00D83EFA" w:rsidRPr="00D61C40">
        <w:rPr>
          <w:snapToGrid w:val="0"/>
          <w:sz w:val="30"/>
          <w:szCs w:val="30"/>
        </w:rPr>
        <w:t xml:space="preserve"> в случаях, предусмотренных пунктом 5</w:t>
      </w:r>
      <w:r w:rsidR="00480638" w:rsidRPr="00D61C40">
        <w:rPr>
          <w:snapToGrid w:val="0"/>
          <w:sz w:val="30"/>
          <w:szCs w:val="30"/>
        </w:rPr>
        <w:t>3</w:t>
      </w:r>
      <w:r w:rsidR="00D83EFA" w:rsidRPr="00D61C40">
        <w:rPr>
          <w:snapToGrid w:val="0"/>
          <w:sz w:val="30"/>
          <w:szCs w:val="30"/>
        </w:rPr>
        <w:t xml:space="preserve"> </w:t>
      </w:r>
      <w:r w:rsidR="005F0D20" w:rsidRPr="00D61C40">
        <w:rPr>
          <w:snapToGrid w:val="0"/>
          <w:sz w:val="30"/>
          <w:szCs w:val="30"/>
        </w:rPr>
        <w:t xml:space="preserve">настоящих </w:t>
      </w:r>
      <w:r w:rsidR="00D83EFA" w:rsidRPr="00D61C40">
        <w:rPr>
          <w:snapToGrid w:val="0"/>
          <w:sz w:val="30"/>
          <w:szCs w:val="30"/>
        </w:rPr>
        <w:t>Правил, а также в случаях невыполнения подпунктов 4</w:t>
      </w:r>
      <w:r w:rsidR="00480638" w:rsidRPr="00D61C40">
        <w:rPr>
          <w:snapToGrid w:val="0"/>
          <w:sz w:val="30"/>
          <w:szCs w:val="30"/>
        </w:rPr>
        <w:t>2</w:t>
      </w:r>
      <w:r w:rsidR="00D83EFA" w:rsidRPr="00D61C40">
        <w:rPr>
          <w:snapToGrid w:val="0"/>
          <w:sz w:val="30"/>
          <w:szCs w:val="30"/>
        </w:rPr>
        <w:t>.</w:t>
      </w:r>
      <w:r w:rsidR="0077302F" w:rsidRPr="00D61C40">
        <w:rPr>
          <w:snapToGrid w:val="0"/>
          <w:sz w:val="30"/>
          <w:szCs w:val="30"/>
        </w:rPr>
        <w:t>9</w:t>
      </w:r>
      <w:r w:rsidR="00D83EFA" w:rsidRPr="00D61C40">
        <w:rPr>
          <w:snapToGrid w:val="0"/>
          <w:sz w:val="30"/>
          <w:szCs w:val="30"/>
        </w:rPr>
        <w:t xml:space="preserve"> и 4</w:t>
      </w:r>
      <w:r w:rsidR="00480638" w:rsidRPr="00D61C40">
        <w:rPr>
          <w:snapToGrid w:val="0"/>
          <w:sz w:val="30"/>
          <w:szCs w:val="30"/>
        </w:rPr>
        <w:t>2</w:t>
      </w:r>
      <w:r w:rsidR="0077302F" w:rsidRPr="00D61C40">
        <w:rPr>
          <w:snapToGrid w:val="0"/>
          <w:sz w:val="30"/>
          <w:szCs w:val="30"/>
        </w:rPr>
        <w:t>.10</w:t>
      </w:r>
      <w:r w:rsidR="00D83EFA" w:rsidRPr="00D61C40">
        <w:rPr>
          <w:snapToGrid w:val="0"/>
          <w:sz w:val="30"/>
          <w:szCs w:val="30"/>
        </w:rPr>
        <w:t xml:space="preserve"> пункта 4</w:t>
      </w:r>
      <w:r w:rsidR="00480638" w:rsidRPr="00D61C40">
        <w:rPr>
          <w:snapToGrid w:val="0"/>
          <w:sz w:val="30"/>
          <w:szCs w:val="30"/>
        </w:rPr>
        <w:t>2</w:t>
      </w:r>
      <w:r w:rsidR="00D83EFA" w:rsidRPr="00D61C40">
        <w:rPr>
          <w:snapToGrid w:val="0"/>
          <w:sz w:val="30"/>
          <w:szCs w:val="30"/>
        </w:rPr>
        <w:t xml:space="preserve"> </w:t>
      </w:r>
      <w:r w:rsidR="005F0D20" w:rsidRPr="00D61C40">
        <w:rPr>
          <w:snapToGrid w:val="0"/>
          <w:sz w:val="30"/>
          <w:szCs w:val="30"/>
        </w:rPr>
        <w:t xml:space="preserve">настоящих </w:t>
      </w:r>
      <w:r w:rsidR="00D83EFA" w:rsidRPr="00D61C40">
        <w:rPr>
          <w:snapToGrid w:val="0"/>
          <w:sz w:val="30"/>
          <w:szCs w:val="30"/>
        </w:rPr>
        <w:t>Правил;</w:t>
      </w:r>
    </w:p>
    <w:p w14:paraId="6E38E355" w14:textId="77777777" w:rsidR="00D83EFA" w:rsidRPr="00D61C40" w:rsidRDefault="0091483F" w:rsidP="00D83EFA">
      <w:pPr>
        <w:widowControl w:val="0"/>
        <w:tabs>
          <w:tab w:val="left" w:pos="1276"/>
          <w:tab w:val="left" w:pos="1559"/>
        </w:tabs>
        <w:ind w:firstLine="709"/>
        <w:jc w:val="both"/>
        <w:rPr>
          <w:snapToGrid w:val="0"/>
          <w:sz w:val="30"/>
          <w:szCs w:val="30"/>
        </w:rPr>
      </w:pPr>
      <w:r w:rsidRPr="00D61C40">
        <w:rPr>
          <w:snapToGrid w:val="0"/>
          <w:sz w:val="30"/>
          <w:szCs w:val="30"/>
        </w:rPr>
        <w:t>38</w:t>
      </w:r>
      <w:r w:rsidR="00D83EFA" w:rsidRPr="00D61C40">
        <w:rPr>
          <w:snapToGrid w:val="0"/>
          <w:sz w:val="30"/>
          <w:szCs w:val="30"/>
        </w:rPr>
        <w:t>.11. потребовать признания договора страхования недействительным в случаях и порядке, пр</w:t>
      </w:r>
      <w:r w:rsidR="005F0D20" w:rsidRPr="00D61C40">
        <w:rPr>
          <w:snapToGrid w:val="0"/>
          <w:sz w:val="30"/>
          <w:szCs w:val="30"/>
        </w:rPr>
        <w:t>едусмотренных законодательством.</w:t>
      </w:r>
    </w:p>
    <w:p w14:paraId="17762194" w14:textId="77777777" w:rsidR="00D83EFA" w:rsidRPr="00D61C40" w:rsidRDefault="00D83EFA" w:rsidP="00D83EFA">
      <w:pPr>
        <w:widowControl w:val="0"/>
        <w:numPr>
          <w:ilvl w:val="0"/>
          <w:numId w:val="28"/>
        </w:numPr>
        <w:tabs>
          <w:tab w:val="left" w:pos="1276"/>
        </w:tabs>
        <w:ind w:left="0" w:firstLine="709"/>
        <w:jc w:val="both"/>
        <w:rPr>
          <w:snapToGrid w:val="0"/>
          <w:sz w:val="30"/>
          <w:szCs w:val="30"/>
        </w:rPr>
      </w:pPr>
      <w:r w:rsidRPr="00D61C40">
        <w:rPr>
          <w:snapToGrid w:val="0"/>
          <w:sz w:val="30"/>
          <w:szCs w:val="30"/>
        </w:rPr>
        <w:t>Страховщик обязан:</w:t>
      </w:r>
    </w:p>
    <w:p w14:paraId="29F2DB3F" w14:textId="77777777" w:rsidR="00D83EFA" w:rsidRPr="00D61C40" w:rsidRDefault="0091483F" w:rsidP="00D83EFA">
      <w:pPr>
        <w:widowControl w:val="0"/>
        <w:tabs>
          <w:tab w:val="left" w:pos="1276"/>
          <w:tab w:val="left" w:pos="1559"/>
        </w:tabs>
        <w:ind w:firstLine="709"/>
        <w:jc w:val="both"/>
        <w:rPr>
          <w:snapToGrid w:val="0"/>
          <w:sz w:val="30"/>
          <w:szCs w:val="30"/>
        </w:rPr>
      </w:pPr>
      <w:r w:rsidRPr="00D61C40">
        <w:rPr>
          <w:snapToGrid w:val="0"/>
          <w:sz w:val="30"/>
          <w:szCs w:val="30"/>
        </w:rPr>
        <w:t>39</w:t>
      </w:r>
      <w:r w:rsidR="00D83EFA" w:rsidRPr="00D61C40">
        <w:rPr>
          <w:snapToGrid w:val="0"/>
          <w:sz w:val="30"/>
          <w:szCs w:val="30"/>
        </w:rPr>
        <w:t>.1. ознакомить страхователя с настоящими Правилами страхования;</w:t>
      </w:r>
    </w:p>
    <w:p w14:paraId="64D1C75E" w14:textId="77777777" w:rsidR="00D83EFA" w:rsidRPr="00D61C40" w:rsidRDefault="0091483F" w:rsidP="00D83EFA">
      <w:pPr>
        <w:widowControl w:val="0"/>
        <w:tabs>
          <w:tab w:val="left" w:pos="1276"/>
          <w:tab w:val="left" w:pos="1559"/>
        </w:tabs>
        <w:ind w:firstLine="709"/>
        <w:jc w:val="both"/>
        <w:rPr>
          <w:snapToGrid w:val="0"/>
          <w:sz w:val="30"/>
          <w:szCs w:val="30"/>
        </w:rPr>
      </w:pPr>
      <w:r w:rsidRPr="00D61C40">
        <w:rPr>
          <w:snapToGrid w:val="0"/>
          <w:sz w:val="30"/>
          <w:szCs w:val="30"/>
        </w:rPr>
        <w:t>39</w:t>
      </w:r>
      <w:r w:rsidR="00D83EFA" w:rsidRPr="00D61C40">
        <w:rPr>
          <w:snapToGrid w:val="0"/>
          <w:sz w:val="30"/>
          <w:szCs w:val="30"/>
        </w:rPr>
        <w:t>.2. выдать страхователю договор страхования (страховой полис) с приложением настоящих Правил;</w:t>
      </w:r>
    </w:p>
    <w:p w14:paraId="5EDA45ED" w14:textId="77777777" w:rsidR="00D83EFA" w:rsidRPr="00D61C40" w:rsidRDefault="0091483F" w:rsidP="00D83EFA">
      <w:pPr>
        <w:tabs>
          <w:tab w:val="left" w:pos="1276"/>
        </w:tabs>
        <w:ind w:firstLine="709"/>
        <w:jc w:val="both"/>
        <w:rPr>
          <w:sz w:val="30"/>
          <w:szCs w:val="30"/>
        </w:rPr>
      </w:pPr>
      <w:r w:rsidRPr="00D61C40">
        <w:rPr>
          <w:sz w:val="30"/>
          <w:szCs w:val="30"/>
        </w:rPr>
        <w:t>39</w:t>
      </w:r>
      <w:r w:rsidR="00D83EFA" w:rsidRPr="00D61C40">
        <w:rPr>
          <w:sz w:val="30"/>
          <w:szCs w:val="30"/>
        </w:rPr>
        <w:t>.3. по случаям, признанным страховщиком страховыми:</w:t>
      </w:r>
    </w:p>
    <w:p w14:paraId="76B97AB3" w14:textId="77777777" w:rsidR="00D83EFA" w:rsidRPr="00D61C40" w:rsidRDefault="00D83EFA" w:rsidP="00D83EFA">
      <w:pPr>
        <w:tabs>
          <w:tab w:val="left" w:pos="993"/>
          <w:tab w:val="left" w:pos="1276"/>
        </w:tabs>
        <w:ind w:firstLine="709"/>
        <w:jc w:val="both"/>
        <w:rPr>
          <w:sz w:val="30"/>
          <w:szCs w:val="30"/>
        </w:rPr>
      </w:pPr>
      <w:r w:rsidRPr="00D61C40">
        <w:rPr>
          <w:sz w:val="30"/>
          <w:szCs w:val="30"/>
        </w:rPr>
        <w:t>составить в установленный</w:t>
      </w:r>
      <w:r w:rsidR="005F0D20" w:rsidRPr="00D61C40">
        <w:rPr>
          <w:sz w:val="30"/>
          <w:szCs w:val="30"/>
        </w:rPr>
        <w:t xml:space="preserve"> настоящими</w:t>
      </w:r>
      <w:r w:rsidRPr="00D61C40">
        <w:rPr>
          <w:sz w:val="30"/>
          <w:szCs w:val="30"/>
        </w:rPr>
        <w:t xml:space="preserve"> Правилами срок акт о страховом случае;</w:t>
      </w:r>
    </w:p>
    <w:p w14:paraId="44A50A8E" w14:textId="77777777" w:rsidR="00D83EFA" w:rsidRPr="00D61C40" w:rsidRDefault="00D83EFA" w:rsidP="00D83EFA">
      <w:pPr>
        <w:tabs>
          <w:tab w:val="left" w:pos="993"/>
          <w:tab w:val="left" w:pos="1276"/>
        </w:tabs>
        <w:ind w:firstLine="709"/>
        <w:jc w:val="both"/>
        <w:rPr>
          <w:sz w:val="30"/>
          <w:szCs w:val="30"/>
        </w:rPr>
      </w:pPr>
      <w:r w:rsidRPr="00D61C40">
        <w:rPr>
          <w:sz w:val="30"/>
          <w:szCs w:val="30"/>
        </w:rPr>
        <w:t xml:space="preserve">произвести в срок, предусмотренный </w:t>
      </w:r>
      <w:r w:rsidR="005F0D20" w:rsidRPr="00D61C40">
        <w:rPr>
          <w:sz w:val="30"/>
          <w:szCs w:val="30"/>
        </w:rPr>
        <w:t xml:space="preserve">настоящими </w:t>
      </w:r>
      <w:r w:rsidRPr="00D61C40">
        <w:rPr>
          <w:sz w:val="30"/>
          <w:szCs w:val="30"/>
        </w:rPr>
        <w:t>Правилами, выплату страхового возмещения;</w:t>
      </w:r>
    </w:p>
    <w:p w14:paraId="0A92C839" w14:textId="77777777" w:rsidR="00D83EFA" w:rsidRPr="00D61C40" w:rsidRDefault="0091483F" w:rsidP="00D83EFA">
      <w:pPr>
        <w:widowControl w:val="0"/>
        <w:tabs>
          <w:tab w:val="left" w:pos="1276"/>
          <w:tab w:val="left" w:pos="1559"/>
        </w:tabs>
        <w:ind w:firstLine="709"/>
        <w:jc w:val="both"/>
        <w:rPr>
          <w:snapToGrid w:val="0"/>
          <w:sz w:val="30"/>
          <w:szCs w:val="30"/>
        </w:rPr>
      </w:pPr>
      <w:r w:rsidRPr="00D61C40">
        <w:rPr>
          <w:snapToGrid w:val="0"/>
          <w:sz w:val="30"/>
          <w:szCs w:val="30"/>
        </w:rPr>
        <w:t>39</w:t>
      </w:r>
      <w:r w:rsidR="00D83EFA" w:rsidRPr="00D61C40">
        <w:rPr>
          <w:snapToGrid w:val="0"/>
          <w:sz w:val="30"/>
          <w:szCs w:val="30"/>
        </w:rPr>
        <w:t>.4. не разглашать тайну сведений о страховании, за исключением случаев, предусмотренных законодательством;</w:t>
      </w:r>
    </w:p>
    <w:p w14:paraId="7E44EF74" w14:textId="0BA67516" w:rsidR="00D83EFA" w:rsidRPr="00D61C40" w:rsidRDefault="0091483F" w:rsidP="00D83EFA">
      <w:pPr>
        <w:widowControl w:val="0"/>
        <w:tabs>
          <w:tab w:val="left" w:pos="1276"/>
          <w:tab w:val="left" w:pos="1559"/>
        </w:tabs>
        <w:ind w:firstLine="709"/>
        <w:jc w:val="both"/>
        <w:rPr>
          <w:snapToGrid w:val="0"/>
          <w:sz w:val="30"/>
          <w:szCs w:val="30"/>
        </w:rPr>
      </w:pPr>
      <w:r w:rsidRPr="00D61C40">
        <w:rPr>
          <w:snapToGrid w:val="0"/>
          <w:sz w:val="30"/>
          <w:szCs w:val="30"/>
        </w:rPr>
        <w:t>39</w:t>
      </w:r>
      <w:r w:rsidR="00D83EFA" w:rsidRPr="00D61C40">
        <w:rPr>
          <w:snapToGrid w:val="0"/>
          <w:sz w:val="30"/>
          <w:szCs w:val="30"/>
        </w:rPr>
        <w:t xml:space="preserve">.5. совершать иные действия, предусмотренные законодательством, </w:t>
      </w:r>
      <w:r w:rsidR="005F0D20" w:rsidRPr="00D61C40">
        <w:rPr>
          <w:snapToGrid w:val="0"/>
          <w:sz w:val="30"/>
          <w:szCs w:val="30"/>
        </w:rPr>
        <w:t xml:space="preserve">настоящими </w:t>
      </w:r>
      <w:r w:rsidR="00D83EFA" w:rsidRPr="00D61C40">
        <w:rPr>
          <w:snapToGrid w:val="0"/>
          <w:sz w:val="30"/>
          <w:szCs w:val="30"/>
        </w:rPr>
        <w:t>Правилами и договором страхования.</w:t>
      </w:r>
    </w:p>
    <w:p w14:paraId="35A341B5" w14:textId="77777777" w:rsidR="00D83EFA" w:rsidRPr="00D61C40" w:rsidRDefault="00D83EFA" w:rsidP="00D83EFA">
      <w:pPr>
        <w:widowControl w:val="0"/>
        <w:numPr>
          <w:ilvl w:val="0"/>
          <w:numId w:val="28"/>
        </w:numPr>
        <w:tabs>
          <w:tab w:val="left" w:pos="1276"/>
        </w:tabs>
        <w:ind w:left="0" w:firstLine="709"/>
        <w:jc w:val="both"/>
        <w:rPr>
          <w:snapToGrid w:val="0"/>
          <w:sz w:val="30"/>
          <w:szCs w:val="30"/>
        </w:rPr>
      </w:pPr>
      <w:r w:rsidRPr="00D61C40">
        <w:rPr>
          <w:snapToGrid w:val="0"/>
          <w:sz w:val="30"/>
          <w:szCs w:val="30"/>
        </w:rPr>
        <w:t>Страхователь имеет право:</w:t>
      </w:r>
    </w:p>
    <w:p w14:paraId="531C8D4D" w14:textId="77777777" w:rsidR="00D83EFA" w:rsidRPr="00D61C40" w:rsidRDefault="00D83EFA" w:rsidP="00D83EFA">
      <w:pPr>
        <w:widowControl w:val="0"/>
        <w:tabs>
          <w:tab w:val="left" w:pos="1276"/>
        </w:tabs>
        <w:ind w:firstLine="709"/>
        <w:jc w:val="both"/>
        <w:rPr>
          <w:snapToGrid w:val="0"/>
          <w:sz w:val="30"/>
          <w:szCs w:val="30"/>
        </w:rPr>
      </w:pPr>
      <w:r w:rsidRPr="00D61C40">
        <w:rPr>
          <w:snapToGrid w:val="0"/>
          <w:sz w:val="30"/>
          <w:szCs w:val="30"/>
        </w:rPr>
        <w:t>4</w:t>
      </w:r>
      <w:r w:rsidR="0091483F" w:rsidRPr="00D61C40">
        <w:rPr>
          <w:snapToGrid w:val="0"/>
          <w:sz w:val="30"/>
          <w:szCs w:val="30"/>
        </w:rPr>
        <w:t>0</w:t>
      </w:r>
      <w:r w:rsidRPr="00D61C40">
        <w:rPr>
          <w:snapToGrid w:val="0"/>
          <w:sz w:val="30"/>
          <w:szCs w:val="30"/>
        </w:rPr>
        <w:t xml:space="preserve">.1. ознакомиться с </w:t>
      </w:r>
      <w:r w:rsidR="004E1D39" w:rsidRPr="00D61C40">
        <w:rPr>
          <w:snapToGrid w:val="0"/>
          <w:sz w:val="30"/>
          <w:szCs w:val="30"/>
        </w:rPr>
        <w:t xml:space="preserve">настоящими </w:t>
      </w:r>
      <w:r w:rsidRPr="00D61C40">
        <w:rPr>
          <w:snapToGrid w:val="0"/>
          <w:sz w:val="30"/>
          <w:szCs w:val="30"/>
        </w:rPr>
        <w:t>Правилами страхования;</w:t>
      </w:r>
    </w:p>
    <w:p w14:paraId="0965A6EE" w14:textId="77777777" w:rsidR="00D83EFA" w:rsidRPr="00D61C40" w:rsidRDefault="00D83EFA" w:rsidP="00D83EFA">
      <w:pPr>
        <w:widowControl w:val="0"/>
        <w:tabs>
          <w:tab w:val="left" w:pos="1276"/>
        </w:tabs>
        <w:ind w:firstLine="709"/>
        <w:jc w:val="both"/>
        <w:rPr>
          <w:snapToGrid w:val="0"/>
          <w:sz w:val="30"/>
          <w:szCs w:val="30"/>
        </w:rPr>
      </w:pPr>
      <w:r w:rsidRPr="00D61C40">
        <w:rPr>
          <w:snapToGrid w:val="0"/>
          <w:sz w:val="30"/>
          <w:szCs w:val="30"/>
        </w:rPr>
        <w:t>4</w:t>
      </w:r>
      <w:r w:rsidR="0091483F" w:rsidRPr="00D61C40">
        <w:rPr>
          <w:snapToGrid w:val="0"/>
          <w:sz w:val="30"/>
          <w:szCs w:val="30"/>
        </w:rPr>
        <w:t>0</w:t>
      </w:r>
      <w:r w:rsidRPr="00D61C40">
        <w:rPr>
          <w:snapToGrid w:val="0"/>
          <w:sz w:val="30"/>
          <w:szCs w:val="30"/>
        </w:rPr>
        <w:t>.</w:t>
      </w:r>
      <w:r w:rsidR="004A6FC9" w:rsidRPr="00D61C40">
        <w:rPr>
          <w:snapToGrid w:val="0"/>
          <w:sz w:val="30"/>
          <w:szCs w:val="30"/>
        </w:rPr>
        <w:t>2</w:t>
      </w:r>
      <w:r w:rsidRPr="00D61C40">
        <w:rPr>
          <w:snapToGrid w:val="0"/>
          <w:sz w:val="30"/>
          <w:szCs w:val="30"/>
        </w:rPr>
        <w:t>. получить копию договора страхования (дубликат страхового полиса) в случае его утраты;</w:t>
      </w:r>
    </w:p>
    <w:p w14:paraId="1BC1B7C7" w14:textId="77777777" w:rsidR="00D83EFA" w:rsidRPr="00D61C40" w:rsidRDefault="00D83EFA" w:rsidP="00D83EFA">
      <w:pPr>
        <w:widowControl w:val="0"/>
        <w:tabs>
          <w:tab w:val="left" w:pos="1276"/>
        </w:tabs>
        <w:ind w:firstLine="709"/>
        <w:jc w:val="both"/>
        <w:rPr>
          <w:snapToGrid w:val="0"/>
          <w:sz w:val="30"/>
          <w:szCs w:val="30"/>
        </w:rPr>
      </w:pPr>
      <w:r w:rsidRPr="00D61C40">
        <w:rPr>
          <w:snapToGrid w:val="0"/>
          <w:sz w:val="30"/>
          <w:szCs w:val="30"/>
        </w:rPr>
        <w:t>4</w:t>
      </w:r>
      <w:r w:rsidR="0091483F" w:rsidRPr="00D61C40">
        <w:rPr>
          <w:snapToGrid w:val="0"/>
          <w:sz w:val="30"/>
          <w:szCs w:val="30"/>
        </w:rPr>
        <w:t>0</w:t>
      </w:r>
      <w:r w:rsidRPr="00D61C40">
        <w:rPr>
          <w:snapToGrid w:val="0"/>
          <w:sz w:val="30"/>
          <w:szCs w:val="30"/>
        </w:rPr>
        <w:t>.</w:t>
      </w:r>
      <w:r w:rsidR="004A6FC9" w:rsidRPr="00D61C40">
        <w:rPr>
          <w:snapToGrid w:val="0"/>
          <w:sz w:val="30"/>
          <w:szCs w:val="30"/>
        </w:rPr>
        <w:t>3</w:t>
      </w:r>
      <w:r w:rsidRPr="00D61C40">
        <w:rPr>
          <w:snapToGrid w:val="0"/>
          <w:sz w:val="30"/>
          <w:szCs w:val="30"/>
        </w:rPr>
        <w:t>. получить информацию о страховщике в соответствии с законодательством;</w:t>
      </w:r>
    </w:p>
    <w:p w14:paraId="71B4136C" w14:textId="77777777" w:rsidR="00D83EFA" w:rsidRPr="00D61C40" w:rsidRDefault="00D83EFA" w:rsidP="00D83EFA">
      <w:pPr>
        <w:widowControl w:val="0"/>
        <w:tabs>
          <w:tab w:val="left" w:pos="1276"/>
        </w:tabs>
        <w:ind w:firstLine="709"/>
        <w:jc w:val="both"/>
        <w:rPr>
          <w:snapToGrid w:val="0"/>
          <w:sz w:val="30"/>
          <w:szCs w:val="30"/>
        </w:rPr>
      </w:pPr>
      <w:r w:rsidRPr="00D61C40">
        <w:rPr>
          <w:snapToGrid w:val="0"/>
          <w:sz w:val="30"/>
          <w:szCs w:val="30"/>
        </w:rPr>
        <w:t>4</w:t>
      </w:r>
      <w:r w:rsidR="0091483F" w:rsidRPr="00D61C40">
        <w:rPr>
          <w:snapToGrid w:val="0"/>
          <w:sz w:val="30"/>
          <w:szCs w:val="30"/>
        </w:rPr>
        <w:t>0</w:t>
      </w:r>
      <w:r w:rsidRPr="00D61C40">
        <w:rPr>
          <w:snapToGrid w:val="0"/>
          <w:sz w:val="30"/>
          <w:szCs w:val="30"/>
        </w:rPr>
        <w:t>.</w:t>
      </w:r>
      <w:r w:rsidR="004A6FC9" w:rsidRPr="00D61C40">
        <w:rPr>
          <w:snapToGrid w:val="0"/>
          <w:sz w:val="30"/>
          <w:szCs w:val="30"/>
        </w:rPr>
        <w:t>4</w:t>
      </w:r>
      <w:r w:rsidRPr="00D61C40">
        <w:rPr>
          <w:snapToGrid w:val="0"/>
          <w:sz w:val="30"/>
          <w:szCs w:val="30"/>
        </w:rPr>
        <w:t>. требовать выполнения страховщиком иных условий договора страхования в соответствии с настоящими Правилами.</w:t>
      </w:r>
    </w:p>
    <w:p w14:paraId="245A170A" w14:textId="77777777" w:rsidR="00D83EFA" w:rsidRPr="00D61C40" w:rsidRDefault="00D83EFA" w:rsidP="00D83EFA">
      <w:pPr>
        <w:widowControl w:val="0"/>
        <w:numPr>
          <w:ilvl w:val="0"/>
          <w:numId w:val="28"/>
        </w:numPr>
        <w:tabs>
          <w:tab w:val="num" w:pos="1276"/>
        </w:tabs>
        <w:ind w:left="0" w:firstLine="709"/>
        <w:jc w:val="both"/>
        <w:rPr>
          <w:snapToGrid w:val="0"/>
          <w:sz w:val="30"/>
          <w:szCs w:val="30"/>
        </w:rPr>
      </w:pPr>
      <w:r w:rsidRPr="00D61C40">
        <w:rPr>
          <w:snapToGrid w:val="0"/>
          <w:sz w:val="30"/>
          <w:szCs w:val="30"/>
        </w:rPr>
        <w:t>Выгодоприобретатель:</w:t>
      </w:r>
    </w:p>
    <w:p w14:paraId="2F329767" w14:textId="77777777" w:rsidR="00D83EFA" w:rsidRPr="00D61C40" w:rsidRDefault="00D83EFA" w:rsidP="00D83EFA">
      <w:pPr>
        <w:widowControl w:val="0"/>
        <w:tabs>
          <w:tab w:val="left" w:pos="1276"/>
        </w:tabs>
        <w:ind w:firstLine="709"/>
        <w:jc w:val="both"/>
        <w:rPr>
          <w:snapToGrid w:val="0"/>
          <w:sz w:val="30"/>
          <w:szCs w:val="30"/>
        </w:rPr>
      </w:pPr>
      <w:r w:rsidRPr="00D61C40">
        <w:rPr>
          <w:snapToGrid w:val="0"/>
          <w:sz w:val="30"/>
          <w:szCs w:val="30"/>
        </w:rPr>
        <w:t>4</w:t>
      </w:r>
      <w:r w:rsidR="0091483F" w:rsidRPr="00D61C40">
        <w:rPr>
          <w:snapToGrid w:val="0"/>
          <w:sz w:val="30"/>
          <w:szCs w:val="30"/>
        </w:rPr>
        <w:t>1</w:t>
      </w:r>
      <w:r w:rsidRPr="00D61C40">
        <w:rPr>
          <w:snapToGrid w:val="0"/>
          <w:sz w:val="30"/>
          <w:szCs w:val="30"/>
        </w:rPr>
        <w:t>.1. имеет право:</w:t>
      </w:r>
    </w:p>
    <w:p w14:paraId="42E709CF" w14:textId="77777777" w:rsidR="00D83EFA" w:rsidRPr="00D61C40" w:rsidRDefault="00A25955" w:rsidP="00D83EFA">
      <w:pPr>
        <w:tabs>
          <w:tab w:val="left" w:pos="1276"/>
          <w:tab w:val="num" w:pos="2127"/>
        </w:tabs>
        <w:ind w:firstLine="709"/>
        <w:jc w:val="both"/>
        <w:rPr>
          <w:sz w:val="30"/>
          <w:szCs w:val="30"/>
        </w:rPr>
      </w:pPr>
      <w:r w:rsidRPr="00D61C40">
        <w:rPr>
          <w:sz w:val="30"/>
          <w:szCs w:val="30"/>
        </w:rPr>
        <w:t>4</w:t>
      </w:r>
      <w:r w:rsidR="0091483F" w:rsidRPr="00D61C40">
        <w:rPr>
          <w:sz w:val="30"/>
          <w:szCs w:val="30"/>
        </w:rPr>
        <w:t>1</w:t>
      </w:r>
      <w:r w:rsidRPr="00D61C40">
        <w:rPr>
          <w:sz w:val="30"/>
          <w:szCs w:val="30"/>
        </w:rPr>
        <w:t xml:space="preserve">.1.1. </w:t>
      </w:r>
      <w:r w:rsidR="00D83EFA" w:rsidRPr="00D61C40">
        <w:rPr>
          <w:sz w:val="30"/>
          <w:szCs w:val="30"/>
        </w:rPr>
        <w:t>получать информацию об изменении условий договора страхования;</w:t>
      </w:r>
    </w:p>
    <w:p w14:paraId="3470174D" w14:textId="77777777" w:rsidR="00D83EFA" w:rsidRPr="00D61C40" w:rsidRDefault="00A25955" w:rsidP="00D83EFA">
      <w:pPr>
        <w:widowControl w:val="0"/>
        <w:tabs>
          <w:tab w:val="left" w:pos="1276"/>
          <w:tab w:val="left" w:pos="1559"/>
        </w:tabs>
        <w:ind w:firstLine="709"/>
        <w:jc w:val="both"/>
        <w:rPr>
          <w:snapToGrid w:val="0"/>
          <w:sz w:val="30"/>
          <w:szCs w:val="30"/>
        </w:rPr>
      </w:pPr>
      <w:r w:rsidRPr="00D61C40">
        <w:rPr>
          <w:snapToGrid w:val="0"/>
          <w:sz w:val="30"/>
          <w:szCs w:val="30"/>
        </w:rPr>
        <w:t>4</w:t>
      </w:r>
      <w:r w:rsidR="0091483F" w:rsidRPr="00D61C40">
        <w:rPr>
          <w:snapToGrid w:val="0"/>
          <w:sz w:val="30"/>
          <w:szCs w:val="30"/>
        </w:rPr>
        <w:t>1</w:t>
      </w:r>
      <w:r w:rsidRPr="00D61C40">
        <w:rPr>
          <w:snapToGrid w:val="0"/>
          <w:sz w:val="30"/>
          <w:szCs w:val="30"/>
        </w:rPr>
        <w:t xml:space="preserve">.1.2. </w:t>
      </w:r>
      <w:r w:rsidR="00D83EFA" w:rsidRPr="00D61C40">
        <w:rPr>
          <w:snapToGrid w:val="0"/>
          <w:sz w:val="30"/>
          <w:szCs w:val="30"/>
        </w:rPr>
        <w:t>при наступлении страхового случая требовать исполнения страховщиком принятых обязательств по договору страхования;</w:t>
      </w:r>
    </w:p>
    <w:p w14:paraId="4B3ABB4A" w14:textId="77777777" w:rsidR="00D83EFA" w:rsidRPr="00D61C40" w:rsidRDefault="00D83EFA" w:rsidP="00D83EFA">
      <w:pPr>
        <w:widowControl w:val="0"/>
        <w:tabs>
          <w:tab w:val="left" w:pos="1276"/>
        </w:tabs>
        <w:ind w:firstLine="709"/>
        <w:jc w:val="both"/>
        <w:rPr>
          <w:sz w:val="30"/>
          <w:szCs w:val="30"/>
        </w:rPr>
      </w:pPr>
      <w:r w:rsidRPr="00D61C40">
        <w:rPr>
          <w:sz w:val="30"/>
          <w:szCs w:val="30"/>
        </w:rPr>
        <w:t>4</w:t>
      </w:r>
      <w:r w:rsidR="0091483F" w:rsidRPr="00D61C40">
        <w:rPr>
          <w:sz w:val="30"/>
          <w:szCs w:val="30"/>
        </w:rPr>
        <w:t>1</w:t>
      </w:r>
      <w:r w:rsidRPr="00D61C40">
        <w:rPr>
          <w:sz w:val="30"/>
          <w:szCs w:val="30"/>
        </w:rPr>
        <w:t>.2. обязан:</w:t>
      </w:r>
    </w:p>
    <w:p w14:paraId="272FE951" w14:textId="6CB15CFE" w:rsidR="00D83EFA" w:rsidRPr="00D61C40" w:rsidRDefault="00A25955" w:rsidP="00D83EFA">
      <w:pPr>
        <w:widowControl w:val="0"/>
        <w:tabs>
          <w:tab w:val="left" w:pos="1276"/>
        </w:tabs>
        <w:ind w:firstLine="709"/>
        <w:jc w:val="both"/>
        <w:rPr>
          <w:sz w:val="30"/>
          <w:szCs w:val="30"/>
        </w:rPr>
      </w:pPr>
      <w:r w:rsidRPr="00D61C40">
        <w:rPr>
          <w:sz w:val="30"/>
          <w:szCs w:val="30"/>
        </w:rPr>
        <w:t>4</w:t>
      </w:r>
      <w:r w:rsidR="0091483F" w:rsidRPr="00D61C40">
        <w:rPr>
          <w:sz w:val="30"/>
          <w:szCs w:val="30"/>
        </w:rPr>
        <w:t>1</w:t>
      </w:r>
      <w:r w:rsidRPr="00D61C40">
        <w:rPr>
          <w:sz w:val="30"/>
          <w:szCs w:val="30"/>
        </w:rPr>
        <w:t xml:space="preserve">.2.1. </w:t>
      </w:r>
      <w:r w:rsidR="00D83EFA" w:rsidRPr="00D61C40">
        <w:rPr>
          <w:sz w:val="30"/>
          <w:szCs w:val="30"/>
        </w:rPr>
        <w:t xml:space="preserve">обратиться к страховщику за выплатой страхового возмещения </w:t>
      </w:r>
      <w:r w:rsidR="003E7E03" w:rsidRPr="00D61C40">
        <w:rPr>
          <w:sz w:val="30"/>
          <w:szCs w:val="30"/>
        </w:rPr>
        <w:t xml:space="preserve">в течение шести месяцев </w:t>
      </w:r>
      <w:r w:rsidR="00D83EFA" w:rsidRPr="00D61C40">
        <w:rPr>
          <w:snapToGrid w:val="0"/>
          <w:sz w:val="30"/>
          <w:szCs w:val="30"/>
        </w:rPr>
        <w:t xml:space="preserve">после окончания периода погашения облигаций, </w:t>
      </w:r>
      <w:r w:rsidR="00D83EFA" w:rsidRPr="00D61C40">
        <w:rPr>
          <w:sz w:val="30"/>
          <w:szCs w:val="30"/>
        </w:rPr>
        <w:t>а в случае неуплаты дохода в виде процента от номинальной стоимости</w:t>
      </w:r>
      <w:r w:rsidR="004E1D39" w:rsidRPr="00D61C40">
        <w:rPr>
          <w:sz w:val="30"/>
          <w:szCs w:val="30"/>
        </w:rPr>
        <w:t xml:space="preserve"> (если по договору страхования застрахована ответственность по выплате </w:t>
      </w:r>
      <w:r w:rsidR="004E1D39" w:rsidRPr="00D61C40">
        <w:rPr>
          <w:sz w:val="30"/>
          <w:szCs w:val="30"/>
        </w:rPr>
        <w:lastRenderedPageBreak/>
        <w:t>процентного дохода по облигациям)</w:t>
      </w:r>
      <w:r w:rsidR="00D83EFA" w:rsidRPr="00D61C40">
        <w:rPr>
          <w:sz w:val="30"/>
          <w:szCs w:val="30"/>
        </w:rPr>
        <w:t xml:space="preserve"> – в течение </w:t>
      </w:r>
      <w:r w:rsidR="00553725" w:rsidRPr="00D61C40">
        <w:rPr>
          <w:sz w:val="30"/>
          <w:szCs w:val="30"/>
        </w:rPr>
        <w:t>шести</w:t>
      </w:r>
      <w:r w:rsidR="00D83EFA" w:rsidRPr="00D61C40">
        <w:rPr>
          <w:sz w:val="30"/>
          <w:szCs w:val="30"/>
        </w:rPr>
        <w:t xml:space="preserve"> месяцев с даты выплаты дохода в виде процента от номинальной стоимости, указанного в проспекте эмиссии облигаций;</w:t>
      </w:r>
    </w:p>
    <w:p w14:paraId="74167D53" w14:textId="77777777" w:rsidR="00D83EFA" w:rsidRPr="00D61C40" w:rsidRDefault="00A25955" w:rsidP="00D83EFA">
      <w:pPr>
        <w:widowControl w:val="0"/>
        <w:tabs>
          <w:tab w:val="left" w:pos="1276"/>
        </w:tabs>
        <w:ind w:firstLine="709"/>
        <w:jc w:val="both"/>
        <w:rPr>
          <w:sz w:val="30"/>
          <w:szCs w:val="30"/>
        </w:rPr>
      </w:pPr>
      <w:r w:rsidRPr="00D61C40">
        <w:rPr>
          <w:sz w:val="30"/>
          <w:szCs w:val="30"/>
        </w:rPr>
        <w:t>4</w:t>
      </w:r>
      <w:r w:rsidR="0091483F" w:rsidRPr="00D61C40">
        <w:rPr>
          <w:sz w:val="30"/>
          <w:szCs w:val="30"/>
        </w:rPr>
        <w:t>1</w:t>
      </w:r>
      <w:r w:rsidRPr="00D61C40">
        <w:rPr>
          <w:sz w:val="30"/>
          <w:szCs w:val="30"/>
        </w:rPr>
        <w:t xml:space="preserve">.2.2. </w:t>
      </w:r>
      <w:r w:rsidR="00D83EFA" w:rsidRPr="00D61C40">
        <w:rPr>
          <w:sz w:val="30"/>
          <w:szCs w:val="30"/>
        </w:rPr>
        <w:t>до обращения к страховщику за выплатой страхового возмещения обратиться к эмитенту для получения подтверждения об исполнении обязательств по погашению облига</w:t>
      </w:r>
      <w:r w:rsidR="00F11362" w:rsidRPr="00D61C40">
        <w:rPr>
          <w:sz w:val="30"/>
          <w:szCs w:val="30"/>
        </w:rPr>
        <w:t>ций (выплате процентного дохода</w:t>
      </w:r>
      <w:r w:rsidR="00D83EFA" w:rsidRPr="00D61C40">
        <w:rPr>
          <w:sz w:val="30"/>
          <w:szCs w:val="30"/>
        </w:rPr>
        <w:t>) в установленные сроки либо об отказе в исполнении таких обязательств;</w:t>
      </w:r>
    </w:p>
    <w:p w14:paraId="1DD2BC23" w14:textId="77777777" w:rsidR="00D83EFA" w:rsidRPr="00D61C40" w:rsidRDefault="00A25955" w:rsidP="00D83EFA">
      <w:pPr>
        <w:widowControl w:val="0"/>
        <w:tabs>
          <w:tab w:val="left" w:pos="1276"/>
        </w:tabs>
        <w:ind w:firstLine="709"/>
        <w:jc w:val="both"/>
        <w:rPr>
          <w:sz w:val="30"/>
          <w:szCs w:val="30"/>
        </w:rPr>
      </w:pPr>
      <w:r w:rsidRPr="00D61C40">
        <w:rPr>
          <w:sz w:val="30"/>
          <w:szCs w:val="30"/>
        </w:rPr>
        <w:t>4</w:t>
      </w:r>
      <w:r w:rsidR="0091483F" w:rsidRPr="00D61C40">
        <w:rPr>
          <w:sz w:val="30"/>
          <w:szCs w:val="30"/>
        </w:rPr>
        <w:t>1</w:t>
      </w:r>
      <w:r w:rsidRPr="00D61C40">
        <w:rPr>
          <w:sz w:val="30"/>
          <w:szCs w:val="30"/>
        </w:rPr>
        <w:t xml:space="preserve">.2.3. </w:t>
      </w:r>
      <w:r w:rsidR="00D83EFA" w:rsidRPr="00D61C40">
        <w:rPr>
          <w:sz w:val="30"/>
          <w:szCs w:val="30"/>
        </w:rPr>
        <w:t>при предъявлении иска к страхователю привлечь страховщика к участию в судебном процессе в качестве третьего лица;</w:t>
      </w:r>
    </w:p>
    <w:p w14:paraId="38883C3E" w14:textId="77777777" w:rsidR="00D83EFA" w:rsidRPr="00D61C40" w:rsidRDefault="00A25955" w:rsidP="00D83EFA">
      <w:pPr>
        <w:widowControl w:val="0"/>
        <w:tabs>
          <w:tab w:val="left" w:pos="1276"/>
        </w:tabs>
        <w:ind w:firstLine="709"/>
        <w:jc w:val="both"/>
        <w:rPr>
          <w:sz w:val="30"/>
          <w:szCs w:val="30"/>
        </w:rPr>
      </w:pPr>
      <w:r w:rsidRPr="00D61C40">
        <w:rPr>
          <w:sz w:val="30"/>
          <w:szCs w:val="30"/>
        </w:rPr>
        <w:t>4</w:t>
      </w:r>
      <w:r w:rsidR="0091483F" w:rsidRPr="00D61C40">
        <w:rPr>
          <w:sz w:val="30"/>
          <w:szCs w:val="30"/>
        </w:rPr>
        <w:t>1</w:t>
      </w:r>
      <w:r w:rsidRPr="00D61C40">
        <w:rPr>
          <w:sz w:val="30"/>
          <w:szCs w:val="30"/>
        </w:rPr>
        <w:t xml:space="preserve">.2.4. </w:t>
      </w:r>
      <w:r w:rsidR="00D83EFA" w:rsidRPr="00D61C40">
        <w:rPr>
          <w:sz w:val="30"/>
          <w:szCs w:val="30"/>
        </w:rPr>
        <w:t>при осуществлении выплаты страхового возмещения предоставить страховщику сведения о получении денежных средств от иных лиц, в том числе от страхователя;</w:t>
      </w:r>
    </w:p>
    <w:p w14:paraId="5D7BF2D5" w14:textId="77777777" w:rsidR="00D83EFA" w:rsidRPr="00D61C40" w:rsidRDefault="00A25955" w:rsidP="00D83EFA">
      <w:pPr>
        <w:widowControl w:val="0"/>
        <w:tabs>
          <w:tab w:val="left" w:pos="1276"/>
        </w:tabs>
        <w:ind w:firstLine="709"/>
        <w:jc w:val="both"/>
        <w:rPr>
          <w:snapToGrid w:val="0"/>
          <w:sz w:val="30"/>
          <w:szCs w:val="30"/>
        </w:rPr>
      </w:pPr>
      <w:r w:rsidRPr="00D61C40">
        <w:rPr>
          <w:sz w:val="30"/>
          <w:szCs w:val="30"/>
        </w:rPr>
        <w:t>4</w:t>
      </w:r>
      <w:r w:rsidR="0091483F" w:rsidRPr="00D61C40">
        <w:rPr>
          <w:sz w:val="30"/>
          <w:szCs w:val="30"/>
        </w:rPr>
        <w:t>1</w:t>
      </w:r>
      <w:r w:rsidRPr="00D61C40">
        <w:rPr>
          <w:sz w:val="30"/>
          <w:szCs w:val="30"/>
        </w:rPr>
        <w:t xml:space="preserve">.2.5. </w:t>
      </w:r>
      <w:r w:rsidR="00D83EFA" w:rsidRPr="00D61C40">
        <w:rPr>
          <w:sz w:val="30"/>
          <w:szCs w:val="30"/>
        </w:rPr>
        <w:t>в течение периода погашения облигаций уведомить страховщика в письменном виде о неисполнении эмитентом обязательств по погашению облигаций (выплате процентного дохода, если по договору страхования застрахована ответственность по выплате процентного дохода по облигациям) в сроки, установленные проспектом эмиссии облигаций.</w:t>
      </w:r>
    </w:p>
    <w:p w14:paraId="771FCD30" w14:textId="77777777" w:rsidR="00D83EFA" w:rsidRPr="00D61C40" w:rsidRDefault="00D83EFA" w:rsidP="00B62754">
      <w:pPr>
        <w:widowControl w:val="0"/>
        <w:numPr>
          <w:ilvl w:val="0"/>
          <w:numId w:val="28"/>
        </w:numPr>
        <w:tabs>
          <w:tab w:val="clear" w:pos="735"/>
          <w:tab w:val="left" w:pos="0"/>
        </w:tabs>
        <w:ind w:left="0" w:firstLine="709"/>
        <w:jc w:val="both"/>
        <w:rPr>
          <w:snapToGrid w:val="0"/>
          <w:sz w:val="30"/>
          <w:szCs w:val="30"/>
        </w:rPr>
      </w:pPr>
      <w:r w:rsidRPr="00D61C40">
        <w:rPr>
          <w:snapToGrid w:val="0"/>
          <w:sz w:val="30"/>
          <w:szCs w:val="30"/>
        </w:rPr>
        <w:t>Страхователь обязан:</w:t>
      </w:r>
    </w:p>
    <w:p w14:paraId="1A0F954A" w14:textId="77777777" w:rsidR="00D83EFA" w:rsidRPr="00D61C40" w:rsidRDefault="00B62754" w:rsidP="00B62754">
      <w:pPr>
        <w:widowControl w:val="0"/>
        <w:tabs>
          <w:tab w:val="left" w:pos="1560"/>
        </w:tabs>
        <w:ind w:firstLine="709"/>
        <w:jc w:val="both"/>
        <w:rPr>
          <w:snapToGrid w:val="0"/>
          <w:sz w:val="30"/>
          <w:szCs w:val="30"/>
        </w:rPr>
      </w:pPr>
      <w:r w:rsidRPr="00D61C40">
        <w:rPr>
          <w:snapToGrid w:val="0"/>
          <w:sz w:val="30"/>
          <w:szCs w:val="30"/>
        </w:rPr>
        <w:t>4</w:t>
      </w:r>
      <w:r w:rsidR="0091483F" w:rsidRPr="00D61C40">
        <w:rPr>
          <w:snapToGrid w:val="0"/>
          <w:sz w:val="30"/>
          <w:szCs w:val="30"/>
        </w:rPr>
        <w:t>2</w:t>
      </w:r>
      <w:r w:rsidRPr="00D61C40">
        <w:rPr>
          <w:snapToGrid w:val="0"/>
          <w:sz w:val="30"/>
          <w:szCs w:val="30"/>
        </w:rPr>
        <w:t xml:space="preserve">.1. </w:t>
      </w:r>
      <w:r w:rsidR="00D83EFA" w:rsidRPr="00D61C40">
        <w:rPr>
          <w:snapToGrid w:val="0"/>
          <w:sz w:val="30"/>
          <w:szCs w:val="30"/>
        </w:rPr>
        <w:t>соблюдать условия настоящих Правил и договора страхования;</w:t>
      </w:r>
    </w:p>
    <w:p w14:paraId="62DEEC42" w14:textId="77777777" w:rsidR="00D83EFA" w:rsidRPr="00D61C40" w:rsidRDefault="00D83EFA" w:rsidP="00D83EFA">
      <w:pPr>
        <w:widowControl w:val="0"/>
        <w:tabs>
          <w:tab w:val="left" w:pos="1276"/>
          <w:tab w:val="left" w:pos="1559"/>
        </w:tabs>
        <w:ind w:firstLine="709"/>
        <w:jc w:val="both"/>
        <w:rPr>
          <w:snapToGrid w:val="0"/>
          <w:sz w:val="30"/>
          <w:szCs w:val="30"/>
        </w:rPr>
      </w:pPr>
      <w:r w:rsidRPr="00D61C40">
        <w:rPr>
          <w:snapToGrid w:val="0"/>
          <w:sz w:val="30"/>
          <w:szCs w:val="30"/>
        </w:rPr>
        <w:t>4</w:t>
      </w:r>
      <w:r w:rsidR="0091483F" w:rsidRPr="00D61C40">
        <w:rPr>
          <w:snapToGrid w:val="0"/>
          <w:sz w:val="30"/>
          <w:szCs w:val="30"/>
        </w:rPr>
        <w:t>2</w:t>
      </w:r>
      <w:r w:rsidRPr="00D61C40">
        <w:rPr>
          <w:snapToGrid w:val="0"/>
          <w:sz w:val="30"/>
          <w:szCs w:val="30"/>
        </w:rPr>
        <w:t>.</w:t>
      </w:r>
      <w:r w:rsidR="00B62754" w:rsidRPr="00D61C40">
        <w:rPr>
          <w:snapToGrid w:val="0"/>
          <w:sz w:val="30"/>
          <w:szCs w:val="30"/>
        </w:rPr>
        <w:t>2</w:t>
      </w:r>
      <w:r w:rsidRPr="00D61C40">
        <w:rPr>
          <w:snapToGrid w:val="0"/>
          <w:sz w:val="30"/>
          <w:szCs w:val="30"/>
        </w:rPr>
        <w:t>. при заключении договора страхования сообщать страховщику обо всех известных ему обстоятельствах, имеющих существенное значение для определения вероятности наступления страхового случая и размера возможного ущерба от его наступления, если эти обстоятельства не известны и не должны быть известны страховщику, а также обо всех заключенных или заключаемых договорах страхования в отношении принимаемого на страхование риска;</w:t>
      </w:r>
    </w:p>
    <w:p w14:paraId="1D1A788B" w14:textId="77777777" w:rsidR="00D83EFA" w:rsidRPr="00D61C40" w:rsidRDefault="00D83EFA" w:rsidP="00D83EFA">
      <w:pPr>
        <w:widowControl w:val="0"/>
        <w:tabs>
          <w:tab w:val="left" w:pos="1276"/>
          <w:tab w:val="left" w:pos="1559"/>
        </w:tabs>
        <w:ind w:firstLine="709"/>
        <w:jc w:val="both"/>
        <w:rPr>
          <w:snapToGrid w:val="0"/>
          <w:sz w:val="30"/>
          <w:szCs w:val="30"/>
        </w:rPr>
      </w:pPr>
      <w:r w:rsidRPr="00D61C40">
        <w:rPr>
          <w:snapToGrid w:val="0"/>
          <w:sz w:val="30"/>
          <w:szCs w:val="30"/>
        </w:rPr>
        <w:t>4</w:t>
      </w:r>
      <w:r w:rsidR="0091483F" w:rsidRPr="00D61C40">
        <w:rPr>
          <w:snapToGrid w:val="0"/>
          <w:sz w:val="30"/>
          <w:szCs w:val="30"/>
        </w:rPr>
        <w:t>2</w:t>
      </w:r>
      <w:r w:rsidRPr="00D61C40">
        <w:rPr>
          <w:snapToGrid w:val="0"/>
          <w:sz w:val="30"/>
          <w:szCs w:val="30"/>
        </w:rPr>
        <w:t>.</w:t>
      </w:r>
      <w:r w:rsidR="00B62754" w:rsidRPr="00D61C40">
        <w:rPr>
          <w:snapToGrid w:val="0"/>
          <w:sz w:val="30"/>
          <w:szCs w:val="30"/>
        </w:rPr>
        <w:t>3</w:t>
      </w:r>
      <w:r w:rsidRPr="00D61C40">
        <w:rPr>
          <w:snapToGrid w:val="0"/>
          <w:sz w:val="30"/>
          <w:szCs w:val="30"/>
        </w:rPr>
        <w:t>. в случае проведения открытой продажи облигаций ежеквартально до 30 числа месяца, следующего за отчетным кварталом, предоставлять страховщику отчет (отчеты) об итогах открытой продажи облигаций;</w:t>
      </w:r>
    </w:p>
    <w:p w14:paraId="1B8F3ACC" w14:textId="77777777" w:rsidR="00D83EFA" w:rsidRPr="00D61C40" w:rsidRDefault="00D83EFA" w:rsidP="00D83EFA">
      <w:pPr>
        <w:widowControl w:val="0"/>
        <w:tabs>
          <w:tab w:val="left" w:pos="1276"/>
          <w:tab w:val="left" w:pos="1559"/>
        </w:tabs>
        <w:ind w:firstLine="709"/>
        <w:jc w:val="both"/>
        <w:rPr>
          <w:snapToGrid w:val="0"/>
          <w:sz w:val="30"/>
          <w:szCs w:val="30"/>
        </w:rPr>
      </w:pPr>
      <w:r w:rsidRPr="00D61C40">
        <w:rPr>
          <w:snapToGrid w:val="0"/>
          <w:sz w:val="30"/>
          <w:szCs w:val="30"/>
        </w:rPr>
        <w:t>4</w:t>
      </w:r>
      <w:r w:rsidR="0091483F" w:rsidRPr="00D61C40">
        <w:rPr>
          <w:snapToGrid w:val="0"/>
          <w:sz w:val="30"/>
          <w:szCs w:val="30"/>
        </w:rPr>
        <w:t>2</w:t>
      </w:r>
      <w:r w:rsidRPr="00D61C40">
        <w:rPr>
          <w:snapToGrid w:val="0"/>
          <w:sz w:val="30"/>
          <w:szCs w:val="30"/>
        </w:rPr>
        <w:t>.</w:t>
      </w:r>
      <w:r w:rsidR="00B62754" w:rsidRPr="00D61C40">
        <w:rPr>
          <w:snapToGrid w:val="0"/>
          <w:sz w:val="30"/>
          <w:szCs w:val="30"/>
        </w:rPr>
        <w:t>4</w:t>
      </w:r>
      <w:r w:rsidRPr="00D61C40">
        <w:rPr>
          <w:snapToGrid w:val="0"/>
          <w:sz w:val="30"/>
          <w:szCs w:val="30"/>
        </w:rPr>
        <w:t xml:space="preserve">. </w:t>
      </w:r>
      <w:r w:rsidRPr="00D61C40">
        <w:rPr>
          <w:sz w:val="30"/>
          <w:szCs w:val="30"/>
        </w:rPr>
        <w:t>в период действия договора незамедлительно в течение 3 рабочих дней письменно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14:paraId="60CF76D4" w14:textId="77777777" w:rsidR="00D83EFA" w:rsidRPr="00D61C40" w:rsidRDefault="00D83EFA" w:rsidP="00D83EFA">
      <w:pPr>
        <w:widowControl w:val="0"/>
        <w:tabs>
          <w:tab w:val="left" w:pos="1276"/>
          <w:tab w:val="left" w:pos="1559"/>
        </w:tabs>
        <w:ind w:firstLine="709"/>
        <w:jc w:val="both"/>
        <w:rPr>
          <w:snapToGrid w:val="0"/>
          <w:sz w:val="30"/>
          <w:szCs w:val="30"/>
        </w:rPr>
      </w:pPr>
      <w:r w:rsidRPr="00D61C40">
        <w:rPr>
          <w:snapToGrid w:val="0"/>
          <w:sz w:val="30"/>
          <w:szCs w:val="30"/>
        </w:rPr>
        <w:t>Значительными признаются во всяком случае обстоятельства, предусмотренные в договоре страхования и в переданных страхователю правилах страхования;</w:t>
      </w:r>
    </w:p>
    <w:p w14:paraId="120E913D" w14:textId="1612BF70" w:rsidR="00D83EFA" w:rsidRPr="00D61C40" w:rsidRDefault="00D83EFA" w:rsidP="00D83EFA">
      <w:pPr>
        <w:widowControl w:val="0"/>
        <w:tabs>
          <w:tab w:val="left" w:pos="1276"/>
          <w:tab w:val="left" w:pos="1559"/>
        </w:tabs>
        <w:ind w:firstLine="709"/>
        <w:jc w:val="both"/>
        <w:rPr>
          <w:snapToGrid w:val="0"/>
          <w:sz w:val="30"/>
          <w:szCs w:val="30"/>
        </w:rPr>
      </w:pPr>
      <w:r w:rsidRPr="00D61C40">
        <w:rPr>
          <w:snapToGrid w:val="0"/>
          <w:sz w:val="30"/>
          <w:szCs w:val="30"/>
        </w:rPr>
        <w:t>4</w:t>
      </w:r>
      <w:r w:rsidR="0091483F" w:rsidRPr="00D61C40">
        <w:rPr>
          <w:snapToGrid w:val="0"/>
          <w:sz w:val="30"/>
          <w:szCs w:val="30"/>
        </w:rPr>
        <w:t>2</w:t>
      </w:r>
      <w:r w:rsidRPr="00D61C40">
        <w:rPr>
          <w:snapToGrid w:val="0"/>
          <w:sz w:val="30"/>
          <w:szCs w:val="30"/>
        </w:rPr>
        <w:t>.</w:t>
      </w:r>
      <w:r w:rsidR="00B62754" w:rsidRPr="00D61C40">
        <w:rPr>
          <w:snapToGrid w:val="0"/>
          <w:sz w:val="30"/>
          <w:szCs w:val="30"/>
        </w:rPr>
        <w:t>5</w:t>
      </w:r>
      <w:r w:rsidRPr="00D61C40">
        <w:rPr>
          <w:snapToGrid w:val="0"/>
          <w:sz w:val="30"/>
          <w:szCs w:val="30"/>
        </w:rPr>
        <w:t xml:space="preserve">. при наступлении события, которое по условиям договора страхования может </w:t>
      </w:r>
      <w:r w:rsidR="006A6483" w:rsidRPr="00D61C40">
        <w:rPr>
          <w:snapToGrid w:val="0"/>
          <w:sz w:val="30"/>
          <w:szCs w:val="30"/>
        </w:rPr>
        <w:t>быть признано страховым случаем</w:t>
      </w:r>
      <w:r w:rsidRPr="00D61C40">
        <w:rPr>
          <w:snapToGrid w:val="0"/>
          <w:sz w:val="30"/>
          <w:szCs w:val="30"/>
        </w:rPr>
        <w:t>:</w:t>
      </w:r>
    </w:p>
    <w:p w14:paraId="6846F57D" w14:textId="33C164B5" w:rsidR="006115E1" w:rsidRPr="00D61C40" w:rsidRDefault="006115E1" w:rsidP="00D83EFA">
      <w:pPr>
        <w:widowControl w:val="0"/>
        <w:tabs>
          <w:tab w:val="left" w:pos="1276"/>
          <w:tab w:val="left" w:pos="1559"/>
        </w:tabs>
        <w:ind w:firstLine="709"/>
        <w:jc w:val="both"/>
        <w:rPr>
          <w:snapToGrid w:val="0"/>
          <w:sz w:val="30"/>
          <w:szCs w:val="30"/>
        </w:rPr>
      </w:pPr>
      <w:r w:rsidRPr="00D61C40">
        <w:rPr>
          <w:bCs/>
          <w:sz w:val="30"/>
          <w:szCs w:val="30"/>
        </w:rPr>
        <w:t xml:space="preserve">не позднее 5 рабочих дней сообщить об этом страховщику путем </w:t>
      </w:r>
      <w:r w:rsidRPr="00D61C40">
        <w:rPr>
          <w:bCs/>
          <w:sz w:val="30"/>
          <w:szCs w:val="30"/>
        </w:rPr>
        <w:lastRenderedPageBreak/>
        <w:t>подачи письменного уведомления произвольной формы;</w:t>
      </w:r>
    </w:p>
    <w:p w14:paraId="53E68C0E" w14:textId="4B143A40" w:rsidR="00D83EFA" w:rsidRPr="00D61C40" w:rsidRDefault="00D83EFA" w:rsidP="00D83EFA">
      <w:pPr>
        <w:widowControl w:val="0"/>
        <w:tabs>
          <w:tab w:val="left" w:pos="1276"/>
          <w:tab w:val="left" w:pos="1559"/>
        </w:tabs>
        <w:ind w:firstLine="709"/>
        <w:jc w:val="both"/>
        <w:rPr>
          <w:snapToGrid w:val="0"/>
          <w:sz w:val="30"/>
          <w:szCs w:val="30"/>
        </w:rPr>
      </w:pPr>
      <w:r w:rsidRPr="00D61C40">
        <w:rPr>
          <w:snapToGrid w:val="0"/>
          <w:sz w:val="30"/>
          <w:szCs w:val="30"/>
        </w:rPr>
        <w:t xml:space="preserve">принять разумные и доступные </w:t>
      </w:r>
      <w:r w:rsidR="003E7E03" w:rsidRPr="00D61C40">
        <w:rPr>
          <w:snapToGrid w:val="0"/>
          <w:sz w:val="30"/>
          <w:szCs w:val="30"/>
        </w:rPr>
        <w:t>в сложившихся обстоятельствах</w:t>
      </w:r>
      <w:r w:rsidRPr="00D61C40">
        <w:rPr>
          <w:snapToGrid w:val="0"/>
          <w:sz w:val="30"/>
          <w:szCs w:val="30"/>
        </w:rPr>
        <w:t xml:space="preserve"> меры, ч</w:t>
      </w:r>
      <w:r w:rsidR="003E7E03" w:rsidRPr="00D61C40">
        <w:rPr>
          <w:snapToGrid w:val="0"/>
          <w:sz w:val="30"/>
          <w:szCs w:val="30"/>
        </w:rPr>
        <w:t xml:space="preserve">тобы уменьшить возможные убытки. </w:t>
      </w:r>
      <w:r w:rsidR="003E7E03" w:rsidRPr="00D61C40">
        <w:rPr>
          <w:sz w:val="30"/>
          <w:szCs w:val="30"/>
        </w:rPr>
        <w:t>Принимая такие меры, страхователь должен следовать указаниям страховщика, если они сообщены страхователю;</w:t>
      </w:r>
    </w:p>
    <w:p w14:paraId="4E97C615" w14:textId="77777777" w:rsidR="00D83EFA" w:rsidRPr="00D61C40" w:rsidRDefault="00D83EFA" w:rsidP="00D83EFA">
      <w:pPr>
        <w:widowControl w:val="0"/>
        <w:tabs>
          <w:tab w:val="left" w:pos="1276"/>
          <w:tab w:val="left" w:pos="1559"/>
        </w:tabs>
        <w:ind w:firstLine="709"/>
        <w:jc w:val="both"/>
        <w:rPr>
          <w:snapToGrid w:val="0"/>
          <w:sz w:val="30"/>
          <w:szCs w:val="30"/>
        </w:rPr>
      </w:pPr>
      <w:r w:rsidRPr="00D61C40">
        <w:rPr>
          <w:snapToGrid w:val="0"/>
          <w:sz w:val="30"/>
          <w:szCs w:val="30"/>
        </w:rPr>
        <w:t>обеспечить представителю страховщика, по его требованию, возможность беспрепятственного определения причин и размера причин</w:t>
      </w:r>
      <w:r w:rsidR="00404FD8" w:rsidRPr="00D61C40">
        <w:rPr>
          <w:snapToGrid w:val="0"/>
          <w:sz w:val="30"/>
          <w:szCs w:val="30"/>
        </w:rPr>
        <w:t>е</w:t>
      </w:r>
      <w:r w:rsidRPr="00D61C40">
        <w:rPr>
          <w:snapToGrid w:val="0"/>
          <w:sz w:val="30"/>
          <w:szCs w:val="30"/>
        </w:rPr>
        <w:t>нных убытков, представлять для этих целей необходимую информацию и документацию, в том числе документацию, позволяющую страховщику оценить целевое использование денежных средств, полученных от реализации облигаций;</w:t>
      </w:r>
    </w:p>
    <w:p w14:paraId="2F96FB08" w14:textId="77777777" w:rsidR="00D83EFA" w:rsidRPr="00D61C40" w:rsidRDefault="00D83EFA" w:rsidP="00D83EFA">
      <w:pPr>
        <w:tabs>
          <w:tab w:val="left" w:pos="1276"/>
        </w:tabs>
        <w:ind w:firstLine="709"/>
        <w:jc w:val="both"/>
        <w:rPr>
          <w:sz w:val="30"/>
          <w:szCs w:val="30"/>
        </w:rPr>
      </w:pPr>
      <w:r w:rsidRPr="00D61C40">
        <w:rPr>
          <w:sz w:val="30"/>
          <w:szCs w:val="30"/>
        </w:rPr>
        <w:t>сообщать страховщику о начале действий компетентных органов, в том числе судебных, по факту причинения убытков и их решениях по данному случаю;</w:t>
      </w:r>
    </w:p>
    <w:p w14:paraId="4E292EDB" w14:textId="77777777" w:rsidR="006B0923" w:rsidRPr="00D61C40" w:rsidRDefault="00D83EFA" w:rsidP="00D83EFA">
      <w:pPr>
        <w:widowControl w:val="0"/>
        <w:tabs>
          <w:tab w:val="left" w:pos="1276"/>
          <w:tab w:val="left" w:pos="1559"/>
        </w:tabs>
        <w:ind w:firstLine="709"/>
        <w:jc w:val="both"/>
        <w:rPr>
          <w:snapToGrid w:val="0"/>
          <w:sz w:val="30"/>
          <w:szCs w:val="30"/>
        </w:rPr>
      </w:pPr>
      <w:r w:rsidRPr="00D61C40">
        <w:rPr>
          <w:snapToGrid w:val="0"/>
          <w:sz w:val="30"/>
          <w:szCs w:val="30"/>
        </w:rPr>
        <w:t>4</w:t>
      </w:r>
      <w:r w:rsidR="0091483F" w:rsidRPr="00D61C40">
        <w:rPr>
          <w:snapToGrid w:val="0"/>
          <w:sz w:val="30"/>
          <w:szCs w:val="30"/>
        </w:rPr>
        <w:t>2</w:t>
      </w:r>
      <w:r w:rsidRPr="00D61C40">
        <w:rPr>
          <w:snapToGrid w:val="0"/>
          <w:sz w:val="30"/>
          <w:szCs w:val="30"/>
        </w:rPr>
        <w:t>.</w:t>
      </w:r>
      <w:r w:rsidR="00B62754" w:rsidRPr="00D61C40">
        <w:rPr>
          <w:snapToGrid w:val="0"/>
          <w:sz w:val="30"/>
          <w:szCs w:val="30"/>
        </w:rPr>
        <w:t>6</w:t>
      </w:r>
      <w:r w:rsidRPr="00D61C40">
        <w:rPr>
          <w:snapToGrid w:val="0"/>
          <w:sz w:val="30"/>
          <w:szCs w:val="30"/>
        </w:rPr>
        <w:t xml:space="preserve">. </w:t>
      </w:r>
      <w:r w:rsidR="006B0923" w:rsidRPr="00D61C40">
        <w:rPr>
          <w:rStyle w:val="fontstyle21"/>
          <w:color w:val="auto"/>
        </w:rPr>
        <w:t>передавать страховщику сообщения, предусмотренные настоящими Правилами и договором страхования, в письменной форме либо способами связи, обеспечивающими фиксирование текста и даты сообщений, либо вручением под расписку;</w:t>
      </w:r>
    </w:p>
    <w:p w14:paraId="1CF7764E" w14:textId="77777777" w:rsidR="00D83EFA" w:rsidRPr="00D61C40" w:rsidRDefault="00D83EFA" w:rsidP="00D83EFA">
      <w:pPr>
        <w:widowControl w:val="0"/>
        <w:tabs>
          <w:tab w:val="left" w:pos="1276"/>
          <w:tab w:val="left" w:pos="1559"/>
        </w:tabs>
        <w:ind w:firstLine="709"/>
        <w:jc w:val="both"/>
        <w:rPr>
          <w:snapToGrid w:val="0"/>
          <w:sz w:val="30"/>
          <w:szCs w:val="30"/>
        </w:rPr>
      </w:pPr>
      <w:r w:rsidRPr="00D61C40">
        <w:rPr>
          <w:snapToGrid w:val="0"/>
          <w:sz w:val="30"/>
          <w:szCs w:val="30"/>
        </w:rPr>
        <w:t>4</w:t>
      </w:r>
      <w:r w:rsidR="0091483F" w:rsidRPr="00D61C40">
        <w:rPr>
          <w:snapToGrid w:val="0"/>
          <w:sz w:val="30"/>
          <w:szCs w:val="30"/>
        </w:rPr>
        <w:t>2</w:t>
      </w:r>
      <w:r w:rsidRPr="00D61C40">
        <w:rPr>
          <w:snapToGrid w:val="0"/>
          <w:sz w:val="30"/>
          <w:szCs w:val="30"/>
        </w:rPr>
        <w:t>.</w:t>
      </w:r>
      <w:r w:rsidR="00B62754" w:rsidRPr="00D61C40">
        <w:rPr>
          <w:snapToGrid w:val="0"/>
          <w:sz w:val="30"/>
          <w:szCs w:val="30"/>
        </w:rPr>
        <w:t>7</w:t>
      </w:r>
      <w:r w:rsidRPr="00D61C40">
        <w:rPr>
          <w:snapToGrid w:val="0"/>
          <w:sz w:val="30"/>
          <w:szCs w:val="30"/>
        </w:rPr>
        <w:t>. сообщить выгодоприобретателям координаты страховщика для обращения за выплатой страхового возмещения;</w:t>
      </w:r>
    </w:p>
    <w:p w14:paraId="5C8253A5" w14:textId="77777777" w:rsidR="00D83EFA" w:rsidRPr="00D61C40" w:rsidRDefault="00D83EFA" w:rsidP="00D83EFA">
      <w:pPr>
        <w:widowControl w:val="0"/>
        <w:tabs>
          <w:tab w:val="left" w:pos="1276"/>
          <w:tab w:val="left" w:pos="1559"/>
        </w:tabs>
        <w:ind w:firstLine="709"/>
        <w:jc w:val="both"/>
        <w:rPr>
          <w:sz w:val="30"/>
          <w:szCs w:val="30"/>
        </w:rPr>
      </w:pPr>
      <w:r w:rsidRPr="00D61C40">
        <w:rPr>
          <w:sz w:val="30"/>
          <w:szCs w:val="30"/>
        </w:rPr>
        <w:t>4</w:t>
      </w:r>
      <w:r w:rsidR="0091483F" w:rsidRPr="00D61C40">
        <w:rPr>
          <w:sz w:val="30"/>
          <w:szCs w:val="30"/>
        </w:rPr>
        <w:t>2</w:t>
      </w:r>
      <w:r w:rsidRPr="00D61C40">
        <w:rPr>
          <w:sz w:val="30"/>
          <w:szCs w:val="30"/>
        </w:rPr>
        <w:t>.</w:t>
      </w:r>
      <w:r w:rsidR="00B62754" w:rsidRPr="00D61C40">
        <w:rPr>
          <w:sz w:val="30"/>
          <w:szCs w:val="30"/>
        </w:rPr>
        <w:t>8</w:t>
      </w:r>
      <w:r w:rsidRPr="00D61C40">
        <w:rPr>
          <w:sz w:val="30"/>
          <w:szCs w:val="30"/>
        </w:rPr>
        <w:t xml:space="preserve">. </w:t>
      </w:r>
      <w:r w:rsidRPr="00D61C40">
        <w:rPr>
          <w:snapToGrid w:val="0"/>
          <w:sz w:val="30"/>
          <w:szCs w:val="30"/>
        </w:rPr>
        <w:t>ознакомить выгодоприобретателей с</w:t>
      </w:r>
      <w:r w:rsidR="006A6483" w:rsidRPr="00D61C40">
        <w:rPr>
          <w:snapToGrid w:val="0"/>
          <w:sz w:val="30"/>
          <w:szCs w:val="30"/>
        </w:rPr>
        <w:t xml:space="preserve"> условиями договора страхования</w:t>
      </w:r>
      <w:r w:rsidRPr="00D61C40">
        <w:rPr>
          <w:sz w:val="30"/>
          <w:szCs w:val="30"/>
        </w:rPr>
        <w:t>;</w:t>
      </w:r>
    </w:p>
    <w:p w14:paraId="0ECFBB75" w14:textId="5D2DB3A7" w:rsidR="00D83EFA" w:rsidRPr="00D61C40" w:rsidRDefault="00D83EFA" w:rsidP="00D83EFA">
      <w:pPr>
        <w:widowControl w:val="0"/>
        <w:tabs>
          <w:tab w:val="left" w:pos="1276"/>
          <w:tab w:val="left" w:pos="1559"/>
        </w:tabs>
        <w:ind w:firstLine="709"/>
        <w:jc w:val="both"/>
        <w:rPr>
          <w:sz w:val="30"/>
          <w:szCs w:val="30"/>
        </w:rPr>
      </w:pPr>
      <w:r w:rsidRPr="00D61C40">
        <w:rPr>
          <w:snapToGrid w:val="0"/>
          <w:sz w:val="30"/>
          <w:szCs w:val="30"/>
        </w:rPr>
        <w:t>4</w:t>
      </w:r>
      <w:r w:rsidR="0091483F" w:rsidRPr="00D61C40">
        <w:rPr>
          <w:snapToGrid w:val="0"/>
          <w:sz w:val="30"/>
          <w:szCs w:val="30"/>
        </w:rPr>
        <w:t>2</w:t>
      </w:r>
      <w:r w:rsidRPr="00D61C40">
        <w:rPr>
          <w:snapToGrid w:val="0"/>
          <w:sz w:val="30"/>
          <w:szCs w:val="30"/>
        </w:rPr>
        <w:t>.</w:t>
      </w:r>
      <w:r w:rsidR="00B62754" w:rsidRPr="00D61C40">
        <w:rPr>
          <w:snapToGrid w:val="0"/>
          <w:sz w:val="30"/>
          <w:szCs w:val="30"/>
        </w:rPr>
        <w:t>9</w:t>
      </w:r>
      <w:r w:rsidRPr="00D61C40">
        <w:rPr>
          <w:snapToGrid w:val="0"/>
          <w:sz w:val="30"/>
          <w:szCs w:val="30"/>
        </w:rPr>
        <w:t xml:space="preserve">. письменно согласовывать со страховщиком решение о конвертации облигаций данного выпуска, обеспеченных договором страхования, в облигации другого выпуска с более поздней датой погашения (если такая возможность предусмотрена </w:t>
      </w:r>
      <w:r w:rsidR="006A6483" w:rsidRPr="00D61C40">
        <w:rPr>
          <w:snapToGrid w:val="0"/>
          <w:sz w:val="30"/>
          <w:szCs w:val="30"/>
        </w:rPr>
        <w:t>проспектом эмиссии облигаций</w:t>
      </w:r>
      <w:r w:rsidR="00ED1A31" w:rsidRPr="00D61C40">
        <w:rPr>
          <w:snapToGrid w:val="0"/>
          <w:sz w:val="30"/>
          <w:szCs w:val="30"/>
        </w:rPr>
        <w:t xml:space="preserve"> и получено письменное согласие владельцев облигаций</w:t>
      </w:r>
      <w:r w:rsidR="005F311E" w:rsidRPr="00D61C40">
        <w:rPr>
          <w:snapToGrid w:val="0"/>
          <w:sz w:val="30"/>
          <w:szCs w:val="30"/>
        </w:rPr>
        <w:t>)</w:t>
      </w:r>
      <w:r w:rsidRPr="00D61C40">
        <w:rPr>
          <w:snapToGrid w:val="0"/>
          <w:sz w:val="30"/>
          <w:szCs w:val="30"/>
        </w:rPr>
        <w:t>;</w:t>
      </w:r>
      <w:r w:rsidRPr="00D61C40">
        <w:rPr>
          <w:sz w:val="30"/>
          <w:szCs w:val="30"/>
        </w:rPr>
        <w:t xml:space="preserve"> </w:t>
      </w:r>
    </w:p>
    <w:p w14:paraId="52573B2A" w14:textId="77777777" w:rsidR="00D83EFA" w:rsidRPr="00D61C40" w:rsidRDefault="00D83EFA" w:rsidP="00D83EFA">
      <w:pPr>
        <w:tabs>
          <w:tab w:val="left" w:pos="1276"/>
        </w:tabs>
        <w:ind w:firstLine="709"/>
        <w:jc w:val="both"/>
        <w:rPr>
          <w:sz w:val="30"/>
          <w:szCs w:val="30"/>
        </w:rPr>
      </w:pPr>
      <w:r w:rsidRPr="00D61C40">
        <w:rPr>
          <w:sz w:val="30"/>
          <w:szCs w:val="30"/>
        </w:rPr>
        <w:t>4</w:t>
      </w:r>
      <w:r w:rsidR="0091483F" w:rsidRPr="00D61C40">
        <w:rPr>
          <w:sz w:val="30"/>
          <w:szCs w:val="30"/>
        </w:rPr>
        <w:t>2</w:t>
      </w:r>
      <w:r w:rsidRPr="00D61C40">
        <w:rPr>
          <w:sz w:val="30"/>
          <w:szCs w:val="30"/>
        </w:rPr>
        <w:t>.1</w:t>
      </w:r>
      <w:r w:rsidR="00B62754" w:rsidRPr="00D61C40">
        <w:rPr>
          <w:sz w:val="30"/>
          <w:szCs w:val="30"/>
        </w:rPr>
        <w:t>0</w:t>
      </w:r>
      <w:r w:rsidRPr="00D61C40">
        <w:rPr>
          <w:sz w:val="30"/>
          <w:szCs w:val="30"/>
        </w:rPr>
        <w:t>. направлять средства, получаемые от реализации облигаций, только на цели, указанные в проспекте эмиссии, представленном страховщику при заключении договора страхования;</w:t>
      </w:r>
    </w:p>
    <w:p w14:paraId="778594EB" w14:textId="77777777" w:rsidR="00D83EFA" w:rsidRPr="00D61C40" w:rsidRDefault="00D83EFA" w:rsidP="00D83EFA">
      <w:pPr>
        <w:tabs>
          <w:tab w:val="left" w:pos="1276"/>
        </w:tabs>
        <w:ind w:firstLine="709"/>
        <w:jc w:val="both"/>
        <w:rPr>
          <w:sz w:val="30"/>
          <w:szCs w:val="30"/>
        </w:rPr>
      </w:pPr>
      <w:r w:rsidRPr="00D61C40">
        <w:rPr>
          <w:sz w:val="30"/>
          <w:szCs w:val="30"/>
        </w:rPr>
        <w:t>4</w:t>
      </w:r>
      <w:r w:rsidR="0091483F" w:rsidRPr="00D61C40">
        <w:rPr>
          <w:sz w:val="30"/>
          <w:szCs w:val="30"/>
        </w:rPr>
        <w:t>2</w:t>
      </w:r>
      <w:r w:rsidRPr="00D61C40">
        <w:rPr>
          <w:sz w:val="30"/>
          <w:szCs w:val="30"/>
        </w:rPr>
        <w:t>.1</w:t>
      </w:r>
      <w:r w:rsidR="00B62754" w:rsidRPr="00D61C40">
        <w:rPr>
          <w:sz w:val="30"/>
          <w:szCs w:val="30"/>
        </w:rPr>
        <w:t>1</w:t>
      </w:r>
      <w:r w:rsidRPr="00D61C40">
        <w:rPr>
          <w:sz w:val="30"/>
          <w:szCs w:val="30"/>
        </w:rPr>
        <w:t>. ежеквартально до 30 числа месяца, следующего за отчетным кварталом, предоставлять страховщику отчет об использовании средств, полученных от реализации облигаций (Приложение 4 к настоящим Правилам);</w:t>
      </w:r>
    </w:p>
    <w:p w14:paraId="5AAEF354" w14:textId="77777777" w:rsidR="00D83EFA" w:rsidRPr="00D61C40" w:rsidRDefault="00D83EFA" w:rsidP="00D83EFA">
      <w:pPr>
        <w:widowControl w:val="0"/>
        <w:tabs>
          <w:tab w:val="left" w:pos="1276"/>
          <w:tab w:val="left" w:pos="1559"/>
        </w:tabs>
        <w:ind w:firstLine="709"/>
        <w:jc w:val="both"/>
        <w:rPr>
          <w:snapToGrid w:val="0"/>
          <w:sz w:val="30"/>
          <w:szCs w:val="30"/>
        </w:rPr>
      </w:pPr>
      <w:r w:rsidRPr="00D61C40">
        <w:rPr>
          <w:snapToGrid w:val="0"/>
          <w:sz w:val="30"/>
          <w:szCs w:val="30"/>
        </w:rPr>
        <w:t>4</w:t>
      </w:r>
      <w:r w:rsidR="0091483F" w:rsidRPr="00D61C40">
        <w:rPr>
          <w:snapToGrid w:val="0"/>
          <w:sz w:val="30"/>
          <w:szCs w:val="30"/>
        </w:rPr>
        <w:t>2</w:t>
      </w:r>
      <w:r w:rsidRPr="00D61C40">
        <w:rPr>
          <w:snapToGrid w:val="0"/>
          <w:sz w:val="30"/>
          <w:szCs w:val="30"/>
        </w:rPr>
        <w:t>.1</w:t>
      </w:r>
      <w:r w:rsidR="00B62754" w:rsidRPr="00D61C40">
        <w:rPr>
          <w:snapToGrid w:val="0"/>
          <w:sz w:val="30"/>
          <w:szCs w:val="30"/>
        </w:rPr>
        <w:t>2</w:t>
      </w:r>
      <w:r w:rsidRPr="00D61C40">
        <w:rPr>
          <w:snapToGrid w:val="0"/>
          <w:sz w:val="30"/>
          <w:szCs w:val="30"/>
        </w:rPr>
        <w:t>. ежеквартально до 30 числа месяца, следующего за отчетным кварталом (годовой баланс не позднее 30 апреля года, следующего за отчетным), представлять страховщику достоверную информацию о своей финансово-хозяйственной деятельности, бухгалтерскую отчетность, иные документы, характеризующие финансовую деятельность страхователя. Ежеквартально до 30 числа месяца, следующего за отчетным кварталом, представить документы, подтверждающие отсутствие (наличие) просроченной задолженности по кредитам;</w:t>
      </w:r>
    </w:p>
    <w:p w14:paraId="04B9D661" w14:textId="0F1E25A2" w:rsidR="00D83EFA" w:rsidRPr="00D61C40" w:rsidRDefault="00D83EFA" w:rsidP="00D83EFA">
      <w:pPr>
        <w:widowControl w:val="0"/>
        <w:tabs>
          <w:tab w:val="left" w:pos="1276"/>
          <w:tab w:val="left" w:pos="1559"/>
        </w:tabs>
        <w:ind w:firstLine="709"/>
        <w:jc w:val="both"/>
        <w:rPr>
          <w:snapToGrid w:val="0"/>
          <w:sz w:val="30"/>
          <w:szCs w:val="30"/>
        </w:rPr>
      </w:pPr>
      <w:r w:rsidRPr="00D61C40">
        <w:rPr>
          <w:snapToGrid w:val="0"/>
          <w:sz w:val="30"/>
          <w:szCs w:val="30"/>
        </w:rPr>
        <w:lastRenderedPageBreak/>
        <w:t>4</w:t>
      </w:r>
      <w:r w:rsidR="0091483F" w:rsidRPr="00D61C40">
        <w:rPr>
          <w:snapToGrid w:val="0"/>
          <w:sz w:val="30"/>
          <w:szCs w:val="30"/>
        </w:rPr>
        <w:t>2</w:t>
      </w:r>
      <w:r w:rsidRPr="00D61C40">
        <w:rPr>
          <w:snapToGrid w:val="0"/>
          <w:sz w:val="30"/>
          <w:szCs w:val="30"/>
        </w:rPr>
        <w:t>.1</w:t>
      </w:r>
      <w:r w:rsidR="00B62754" w:rsidRPr="00D61C40">
        <w:rPr>
          <w:snapToGrid w:val="0"/>
          <w:sz w:val="30"/>
          <w:szCs w:val="30"/>
        </w:rPr>
        <w:t>3</w:t>
      </w:r>
      <w:r w:rsidRPr="00D61C40">
        <w:rPr>
          <w:snapToGrid w:val="0"/>
          <w:sz w:val="30"/>
          <w:szCs w:val="30"/>
        </w:rPr>
        <w:t>. письменно согласовывать со страховщиком изменения и (или) дополнения, вносимые в проспект эмиссии облигаций</w:t>
      </w:r>
      <w:r w:rsidR="00245878" w:rsidRPr="00D61C40">
        <w:rPr>
          <w:snapToGrid w:val="0"/>
          <w:sz w:val="30"/>
          <w:szCs w:val="30"/>
        </w:rPr>
        <w:t>, в том числе касающиеся замены обеспечения</w:t>
      </w:r>
      <w:r w:rsidRPr="00D61C40">
        <w:rPr>
          <w:snapToGrid w:val="0"/>
          <w:sz w:val="30"/>
          <w:szCs w:val="30"/>
        </w:rPr>
        <w:t>;</w:t>
      </w:r>
    </w:p>
    <w:p w14:paraId="6861FA30" w14:textId="77777777" w:rsidR="00D83EFA" w:rsidRPr="00D61C40" w:rsidRDefault="00D83EFA" w:rsidP="00D83EFA">
      <w:pPr>
        <w:widowControl w:val="0"/>
        <w:tabs>
          <w:tab w:val="left" w:pos="1276"/>
          <w:tab w:val="left" w:pos="1559"/>
        </w:tabs>
        <w:ind w:firstLine="709"/>
        <w:jc w:val="both"/>
        <w:rPr>
          <w:snapToGrid w:val="0"/>
          <w:sz w:val="30"/>
          <w:szCs w:val="30"/>
        </w:rPr>
      </w:pPr>
      <w:r w:rsidRPr="00D61C40">
        <w:rPr>
          <w:snapToGrid w:val="0"/>
          <w:sz w:val="30"/>
          <w:szCs w:val="30"/>
        </w:rPr>
        <w:t>4</w:t>
      </w:r>
      <w:r w:rsidR="0091483F" w:rsidRPr="00D61C40">
        <w:rPr>
          <w:snapToGrid w:val="0"/>
          <w:sz w:val="30"/>
          <w:szCs w:val="30"/>
        </w:rPr>
        <w:t>2</w:t>
      </w:r>
      <w:r w:rsidRPr="00D61C40">
        <w:rPr>
          <w:snapToGrid w:val="0"/>
          <w:sz w:val="30"/>
          <w:szCs w:val="30"/>
        </w:rPr>
        <w:t>.1</w:t>
      </w:r>
      <w:r w:rsidR="00B62754" w:rsidRPr="00D61C40">
        <w:rPr>
          <w:snapToGrid w:val="0"/>
          <w:sz w:val="30"/>
          <w:szCs w:val="30"/>
        </w:rPr>
        <w:t>4</w:t>
      </w:r>
      <w:r w:rsidRPr="00D61C40">
        <w:rPr>
          <w:snapToGrid w:val="0"/>
          <w:sz w:val="30"/>
          <w:szCs w:val="30"/>
        </w:rPr>
        <w:t xml:space="preserve">. совершать другие действия, предусмотренные законодательством, </w:t>
      </w:r>
      <w:r w:rsidR="00553725" w:rsidRPr="00D61C40">
        <w:rPr>
          <w:snapToGrid w:val="0"/>
          <w:sz w:val="30"/>
          <w:szCs w:val="30"/>
        </w:rPr>
        <w:t xml:space="preserve">настоящими </w:t>
      </w:r>
      <w:r w:rsidRPr="00D61C40">
        <w:rPr>
          <w:snapToGrid w:val="0"/>
          <w:sz w:val="30"/>
          <w:szCs w:val="30"/>
        </w:rPr>
        <w:t>Правилами и договором страхования.</w:t>
      </w:r>
    </w:p>
    <w:p w14:paraId="11C7F110" w14:textId="77777777" w:rsidR="00D83EFA" w:rsidRPr="00D61C40" w:rsidRDefault="00B62754" w:rsidP="00D83EFA">
      <w:pPr>
        <w:widowControl w:val="0"/>
        <w:tabs>
          <w:tab w:val="left" w:pos="1276"/>
          <w:tab w:val="left" w:pos="1559"/>
        </w:tabs>
        <w:ind w:firstLine="709"/>
        <w:jc w:val="both"/>
        <w:rPr>
          <w:snapToGrid w:val="0"/>
          <w:sz w:val="30"/>
          <w:szCs w:val="30"/>
        </w:rPr>
      </w:pPr>
      <w:r w:rsidRPr="00D61C40">
        <w:rPr>
          <w:sz w:val="30"/>
          <w:szCs w:val="30"/>
        </w:rPr>
        <w:t>4</w:t>
      </w:r>
      <w:r w:rsidR="0091483F" w:rsidRPr="00D61C40">
        <w:rPr>
          <w:sz w:val="30"/>
          <w:szCs w:val="30"/>
        </w:rPr>
        <w:t>3</w:t>
      </w:r>
      <w:r w:rsidR="00D83EFA" w:rsidRPr="00D61C40">
        <w:rPr>
          <w:sz w:val="30"/>
          <w:szCs w:val="30"/>
        </w:rPr>
        <w:t>. 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страхования составляет единолично.</w:t>
      </w:r>
    </w:p>
    <w:p w14:paraId="3E779C53" w14:textId="77777777" w:rsidR="00D83EFA" w:rsidRPr="00D61C40" w:rsidRDefault="00D83EFA" w:rsidP="00D83EFA">
      <w:pPr>
        <w:widowControl w:val="0"/>
        <w:tabs>
          <w:tab w:val="left" w:pos="1276"/>
          <w:tab w:val="left" w:pos="1559"/>
        </w:tabs>
        <w:ind w:firstLine="709"/>
        <w:jc w:val="both"/>
        <w:rPr>
          <w:snapToGrid w:val="0"/>
          <w:sz w:val="30"/>
          <w:szCs w:val="30"/>
        </w:rPr>
      </w:pPr>
    </w:p>
    <w:p w14:paraId="702BBB84" w14:textId="77777777" w:rsidR="00D83EFA" w:rsidRPr="00D61C40" w:rsidRDefault="00D83EFA" w:rsidP="00D83EFA">
      <w:pPr>
        <w:ind w:firstLine="709"/>
        <w:jc w:val="center"/>
        <w:rPr>
          <w:b/>
          <w:sz w:val="30"/>
          <w:szCs w:val="30"/>
        </w:rPr>
      </w:pPr>
      <w:r w:rsidRPr="00D61C40">
        <w:rPr>
          <w:b/>
          <w:sz w:val="30"/>
          <w:szCs w:val="30"/>
        </w:rPr>
        <w:t>ОПРЕДЕЛЕНИЕ РАЗМЕРА И ПОРЯДОК ВЫПЛАТЫ СТРАХОВОГО ВОЗМЕЩЕНИЯ</w:t>
      </w:r>
    </w:p>
    <w:p w14:paraId="58C5A014" w14:textId="77777777" w:rsidR="00D83EFA" w:rsidRPr="00D61C40" w:rsidRDefault="00D83EFA" w:rsidP="00D83EFA">
      <w:pPr>
        <w:ind w:firstLine="709"/>
        <w:rPr>
          <w:sz w:val="30"/>
          <w:szCs w:val="30"/>
        </w:rPr>
      </w:pPr>
    </w:p>
    <w:p w14:paraId="309AF31D" w14:textId="77A458A2" w:rsidR="00D83EFA" w:rsidRPr="00D61C40" w:rsidRDefault="00D83EFA" w:rsidP="0091483F">
      <w:pPr>
        <w:numPr>
          <w:ilvl w:val="0"/>
          <w:numId w:val="30"/>
        </w:numPr>
        <w:tabs>
          <w:tab w:val="left" w:pos="1276"/>
        </w:tabs>
        <w:ind w:left="0" w:firstLine="709"/>
        <w:jc w:val="both"/>
        <w:rPr>
          <w:snapToGrid w:val="0"/>
          <w:sz w:val="30"/>
          <w:szCs w:val="30"/>
        </w:rPr>
      </w:pPr>
      <w:r w:rsidRPr="00D61C40">
        <w:rPr>
          <w:snapToGrid w:val="0"/>
          <w:sz w:val="30"/>
          <w:szCs w:val="30"/>
        </w:rPr>
        <w:t xml:space="preserve">С заявлением на выплату страхового возмещения к страховщику обращается владелец облигации (выгодоприобретатель) </w:t>
      </w:r>
      <w:r w:rsidR="00245878" w:rsidRPr="00D61C40">
        <w:rPr>
          <w:snapToGrid w:val="0"/>
          <w:sz w:val="30"/>
          <w:szCs w:val="30"/>
        </w:rPr>
        <w:t xml:space="preserve">в течение шести месяцев </w:t>
      </w:r>
      <w:r w:rsidRPr="00D61C40">
        <w:rPr>
          <w:snapToGrid w:val="0"/>
          <w:sz w:val="30"/>
          <w:szCs w:val="30"/>
        </w:rPr>
        <w:t xml:space="preserve">после окончания периода погашения облигаций, </w:t>
      </w:r>
      <w:r w:rsidRPr="00D61C40">
        <w:rPr>
          <w:sz w:val="30"/>
          <w:szCs w:val="30"/>
        </w:rPr>
        <w:t xml:space="preserve">а в случае неуплаты дохода в виде процента от номинальной стоимости – в течение </w:t>
      </w:r>
      <w:r w:rsidR="00481FAE" w:rsidRPr="00D61C40">
        <w:rPr>
          <w:sz w:val="30"/>
          <w:szCs w:val="30"/>
        </w:rPr>
        <w:t>шести</w:t>
      </w:r>
      <w:r w:rsidRPr="00D61C40">
        <w:rPr>
          <w:sz w:val="30"/>
          <w:szCs w:val="30"/>
        </w:rPr>
        <w:t xml:space="preserve"> месяцев с даты выплаты дохода в виде процента от номинальной стоимости, указанного в проспекте эмиссии облигаций,</w:t>
      </w:r>
      <w:r w:rsidRPr="00D61C40">
        <w:rPr>
          <w:snapToGrid w:val="0"/>
          <w:sz w:val="30"/>
          <w:szCs w:val="30"/>
        </w:rPr>
        <w:t xml:space="preserve"> и предоставляет следующие документы:</w:t>
      </w:r>
    </w:p>
    <w:p w14:paraId="436D5CD4" w14:textId="77777777" w:rsidR="00D83EFA" w:rsidRPr="00D61C40" w:rsidRDefault="00D83EFA" w:rsidP="00D83EFA">
      <w:pPr>
        <w:widowControl w:val="0"/>
        <w:tabs>
          <w:tab w:val="left" w:pos="1276"/>
        </w:tabs>
        <w:ind w:firstLine="709"/>
        <w:jc w:val="both"/>
        <w:rPr>
          <w:snapToGrid w:val="0"/>
          <w:sz w:val="30"/>
          <w:szCs w:val="30"/>
        </w:rPr>
      </w:pPr>
      <w:r w:rsidRPr="00D61C40">
        <w:rPr>
          <w:snapToGrid w:val="0"/>
          <w:sz w:val="30"/>
          <w:szCs w:val="30"/>
        </w:rPr>
        <w:t>документ, подтверждающий личность заявителя, либо документ, удостоверяющий его право на представление интересов выгодоприобретателя, заверенный в установленном порядке;</w:t>
      </w:r>
    </w:p>
    <w:p w14:paraId="558EFAD2" w14:textId="782DD982" w:rsidR="00D83EFA" w:rsidRPr="00D61C40" w:rsidRDefault="00D83EFA" w:rsidP="00D83EFA">
      <w:pPr>
        <w:widowControl w:val="0"/>
        <w:tabs>
          <w:tab w:val="left" w:pos="1276"/>
        </w:tabs>
        <w:ind w:firstLine="709"/>
        <w:jc w:val="both"/>
        <w:rPr>
          <w:snapToGrid w:val="0"/>
          <w:sz w:val="30"/>
          <w:szCs w:val="30"/>
        </w:rPr>
      </w:pPr>
      <w:r w:rsidRPr="00D61C40">
        <w:rPr>
          <w:snapToGrid w:val="0"/>
          <w:sz w:val="30"/>
          <w:szCs w:val="30"/>
        </w:rPr>
        <w:t>письменный отказ страхователя в исполнении обязат</w:t>
      </w:r>
      <w:r w:rsidR="00481FAE" w:rsidRPr="00D61C40">
        <w:rPr>
          <w:snapToGrid w:val="0"/>
          <w:sz w:val="30"/>
          <w:szCs w:val="30"/>
        </w:rPr>
        <w:t>ельств по погашению облигаций и (</w:t>
      </w:r>
      <w:r w:rsidRPr="00D61C40">
        <w:rPr>
          <w:snapToGrid w:val="0"/>
          <w:sz w:val="30"/>
          <w:szCs w:val="30"/>
        </w:rPr>
        <w:t>или</w:t>
      </w:r>
      <w:r w:rsidR="00481FAE" w:rsidRPr="00D61C40">
        <w:rPr>
          <w:snapToGrid w:val="0"/>
          <w:sz w:val="30"/>
          <w:szCs w:val="30"/>
        </w:rPr>
        <w:t>)</w:t>
      </w:r>
      <w:r w:rsidRPr="00D61C40">
        <w:rPr>
          <w:snapToGrid w:val="0"/>
          <w:sz w:val="30"/>
          <w:szCs w:val="30"/>
        </w:rPr>
        <w:t xml:space="preserve"> выплате </w:t>
      </w:r>
      <w:r w:rsidRPr="00D61C40">
        <w:rPr>
          <w:sz w:val="30"/>
          <w:szCs w:val="30"/>
        </w:rPr>
        <w:t>дохода в виде процента от номинальной стоимости</w:t>
      </w:r>
      <w:r w:rsidRPr="00D61C40">
        <w:rPr>
          <w:snapToGrid w:val="0"/>
          <w:sz w:val="30"/>
          <w:szCs w:val="30"/>
        </w:rPr>
        <w:t xml:space="preserve"> либо документы</w:t>
      </w:r>
      <w:r w:rsidR="000B49DB" w:rsidRPr="00D61C40">
        <w:rPr>
          <w:snapToGrid w:val="0"/>
          <w:sz w:val="30"/>
          <w:szCs w:val="30"/>
        </w:rPr>
        <w:t>,</w:t>
      </w:r>
      <w:r w:rsidRPr="00D61C40">
        <w:rPr>
          <w:snapToGrid w:val="0"/>
          <w:sz w:val="30"/>
          <w:szCs w:val="30"/>
        </w:rPr>
        <w:t xml:space="preserve"> подтверждающие, что владелец облигаций (выгодоприобретатель) обращался к страхователю (эмитенту) в соответствии с подпунктом 4</w:t>
      </w:r>
      <w:r w:rsidR="00480638" w:rsidRPr="00D61C40">
        <w:rPr>
          <w:snapToGrid w:val="0"/>
          <w:sz w:val="30"/>
          <w:szCs w:val="30"/>
        </w:rPr>
        <w:t>1</w:t>
      </w:r>
      <w:r w:rsidRPr="00D61C40">
        <w:rPr>
          <w:snapToGrid w:val="0"/>
          <w:sz w:val="30"/>
          <w:szCs w:val="30"/>
        </w:rPr>
        <w:t>.2.2 пункта 4</w:t>
      </w:r>
      <w:r w:rsidR="00480638" w:rsidRPr="00D61C40">
        <w:rPr>
          <w:snapToGrid w:val="0"/>
          <w:sz w:val="30"/>
          <w:szCs w:val="30"/>
        </w:rPr>
        <w:t>1</w:t>
      </w:r>
      <w:r w:rsidR="00481FAE" w:rsidRPr="00D61C40">
        <w:rPr>
          <w:snapToGrid w:val="0"/>
          <w:sz w:val="30"/>
          <w:szCs w:val="30"/>
        </w:rPr>
        <w:t xml:space="preserve"> настоящих</w:t>
      </w:r>
      <w:r w:rsidRPr="00D61C40">
        <w:rPr>
          <w:snapToGrid w:val="0"/>
          <w:sz w:val="30"/>
          <w:szCs w:val="30"/>
        </w:rPr>
        <w:t xml:space="preserve"> Правил;</w:t>
      </w:r>
    </w:p>
    <w:p w14:paraId="693920E7" w14:textId="02E515C3" w:rsidR="00D83EFA" w:rsidRPr="00D61C40" w:rsidRDefault="00D83EFA" w:rsidP="00D83EFA">
      <w:pPr>
        <w:widowControl w:val="0"/>
        <w:tabs>
          <w:tab w:val="left" w:pos="1276"/>
        </w:tabs>
        <w:ind w:firstLine="709"/>
        <w:jc w:val="both"/>
        <w:rPr>
          <w:snapToGrid w:val="0"/>
          <w:sz w:val="30"/>
          <w:szCs w:val="30"/>
        </w:rPr>
      </w:pPr>
      <w:r w:rsidRPr="00D61C40">
        <w:rPr>
          <w:snapToGrid w:val="0"/>
          <w:sz w:val="30"/>
          <w:szCs w:val="30"/>
        </w:rPr>
        <w:t xml:space="preserve">оригинал облигации (облигаций), по которой (которым) страхователем не исполнены обязательства по выплате денежных средств </w:t>
      </w:r>
      <w:r w:rsidRPr="00D61C40">
        <w:rPr>
          <w:rFonts w:eastAsia="Calibri"/>
          <w:bCs/>
          <w:snapToGrid w:val="0"/>
          <w:sz w:val="30"/>
          <w:szCs w:val="30"/>
        </w:rPr>
        <w:t>(передаче жилого и (или) нежилого помещения в жилом доме и (или) иного объекта недвижимости либо его части)</w:t>
      </w:r>
      <w:r w:rsidR="00481FAE" w:rsidRPr="00D61C40">
        <w:rPr>
          <w:rFonts w:eastAsia="Calibri"/>
          <w:bCs/>
          <w:snapToGrid w:val="0"/>
          <w:sz w:val="30"/>
          <w:szCs w:val="30"/>
        </w:rPr>
        <w:t>,</w:t>
      </w:r>
      <w:r w:rsidRPr="00D61C40">
        <w:rPr>
          <w:snapToGrid w:val="0"/>
          <w:sz w:val="30"/>
          <w:szCs w:val="30"/>
        </w:rPr>
        <w:t xml:space="preserve"> либо копию выписки о состоянии счета «депо» в отношении таких облигаций;</w:t>
      </w:r>
    </w:p>
    <w:p w14:paraId="701EFE22" w14:textId="47C0697A" w:rsidR="00245878" w:rsidRPr="00D61C40" w:rsidRDefault="00245878" w:rsidP="00245878">
      <w:pPr>
        <w:pStyle w:val="25"/>
        <w:tabs>
          <w:tab w:val="left" w:pos="1276"/>
        </w:tabs>
        <w:spacing w:line="240" w:lineRule="auto"/>
        <w:ind w:firstLine="720"/>
        <w:jc w:val="both"/>
        <w:rPr>
          <w:color w:val="000000"/>
          <w:sz w:val="30"/>
          <w:szCs w:val="30"/>
        </w:rPr>
      </w:pPr>
      <w:r w:rsidRPr="00D61C40">
        <w:rPr>
          <w:color w:val="000000"/>
          <w:sz w:val="30"/>
          <w:szCs w:val="30"/>
        </w:rPr>
        <w:t>сведения о сделке, на основании которой</w:t>
      </w:r>
      <w:r w:rsidR="00691E29" w:rsidRPr="00D61C40">
        <w:rPr>
          <w:color w:val="000000"/>
          <w:sz w:val="30"/>
          <w:szCs w:val="30"/>
        </w:rPr>
        <w:t xml:space="preserve"> были приобретены</w:t>
      </w:r>
      <w:r w:rsidRPr="00D61C40">
        <w:rPr>
          <w:color w:val="000000"/>
          <w:sz w:val="30"/>
          <w:szCs w:val="30"/>
        </w:rPr>
        <w:t xml:space="preserve"> облигации, и копию соответствующего договора;</w:t>
      </w:r>
    </w:p>
    <w:p w14:paraId="4FB03D38" w14:textId="77777777" w:rsidR="00D83EFA" w:rsidRPr="00D61C40" w:rsidRDefault="00D83EFA" w:rsidP="00D83EFA">
      <w:pPr>
        <w:widowControl w:val="0"/>
        <w:tabs>
          <w:tab w:val="left" w:pos="1276"/>
        </w:tabs>
        <w:ind w:firstLine="709"/>
        <w:jc w:val="both"/>
        <w:rPr>
          <w:snapToGrid w:val="0"/>
          <w:sz w:val="30"/>
          <w:szCs w:val="30"/>
        </w:rPr>
      </w:pPr>
      <w:r w:rsidRPr="00D61C40">
        <w:rPr>
          <w:snapToGrid w:val="0"/>
          <w:sz w:val="30"/>
          <w:szCs w:val="30"/>
        </w:rPr>
        <w:t>иные документы по требованию страховщика, необходимые для установления причин и обстоятельств наступления страхового случая.</w:t>
      </w:r>
    </w:p>
    <w:p w14:paraId="37297E7D" w14:textId="77777777" w:rsidR="00D83EFA" w:rsidRPr="00D61C40" w:rsidRDefault="00D83EFA" w:rsidP="00D83EFA">
      <w:pPr>
        <w:widowControl w:val="0"/>
        <w:numPr>
          <w:ilvl w:val="0"/>
          <w:numId w:val="30"/>
        </w:numPr>
        <w:tabs>
          <w:tab w:val="left" w:pos="1276"/>
        </w:tabs>
        <w:ind w:left="0" w:firstLine="709"/>
        <w:jc w:val="both"/>
        <w:rPr>
          <w:snapToGrid w:val="0"/>
          <w:sz w:val="30"/>
          <w:szCs w:val="30"/>
        </w:rPr>
      </w:pPr>
      <w:r w:rsidRPr="00D61C40">
        <w:rPr>
          <w:snapToGrid w:val="0"/>
          <w:sz w:val="30"/>
          <w:szCs w:val="30"/>
        </w:rPr>
        <w:t xml:space="preserve">При наличии у страховщика обращений за выплатой страхового возмещения страхователь должен предоставить страховщику подтверждение невозможности исполнения обязательств по выплате денежных средств </w:t>
      </w:r>
      <w:r w:rsidRPr="00D61C40">
        <w:rPr>
          <w:rFonts w:eastAsia="Calibri"/>
          <w:bCs/>
          <w:snapToGrid w:val="0"/>
          <w:sz w:val="30"/>
          <w:szCs w:val="30"/>
        </w:rPr>
        <w:t xml:space="preserve">(передаче жилого и (или) нежилого помещения в жилом доме и (или) иного объекта недвижимости либо его части) </w:t>
      </w:r>
      <w:r w:rsidRPr="00D61C40">
        <w:rPr>
          <w:snapToGrid w:val="0"/>
          <w:sz w:val="30"/>
          <w:szCs w:val="30"/>
        </w:rPr>
        <w:t xml:space="preserve">по </w:t>
      </w:r>
      <w:r w:rsidRPr="00D61C40">
        <w:rPr>
          <w:snapToGrid w:val="0"/>
          <w:sz w:val="30"/>
          <w:szCs w:val="30"/>
        </w:rPr>
        <w:lastRenderedPageBreak/>
        <w:t>предъявленным к погашению облигациям и</w:t>
      </w:r>
      <w:r w:rsidR="00CA4E2F" w:rsidRPr="00D61C40">
        <w:rPr>
          <w:snapToGrid w:val="0"/>
          <w:sz w:val="30"/>
          <w:szCs w:val="30"/>
        </w:rPr>
        <w:t xml:space="preserve"> (</w:t>
      </w:r>
      <w:r w:rsidRPr="00D61C40">
        <w:rPr>
          <w:snapToGrid w:val="0"/>
          <w:sz w:val="30"/>
          <w:szCs w:val="30"/>
        </w:rPr>
        <w:t>или</w:t>
      </w:r>
      <w:r w:rsidR="00CA4E2F" w:rsidRPr="00D61C40">
        <w:rPr>
          <w:snapToGrid w:val="0"/>
          <w:sz w:val="30"/>
          <w:szCs w:val="30"/>
        </w:rPr>
        <w:t>)</w:t>
      </w:r>
      <w:r w:rsidRPr="00D61C40">
        <w:rPr>
          <w:snapToGrid w:val="0"/>
          <w:sz w:val="30"/>
          <w:szCs w:val="30"/>
        </w:rPr>
        <w:t xml:space="preserve"> </w:t>
      </w:r>
      <w:r w:rsidRPr="00D61C40">
        <w:rPr>
          <w:rFonts w:eastAsia="Calibri"/>
          <w:bCs/>
          <w:snapToGrid w:val="0"/>
          <w:sz w:val="30"/>
          <w:szCs w:val="30"/>
        </w:rPr>
        <w:t xml:space="preserve">выплате </w:t>
      </w:r>
      <w:r w:rsidRPr="00D61C40">
        <w:rPr>
          <w:sz w:val="30"/>
          <w:szCs w:val="30"/>
        </w:rPr>
        <w:t>дохода в виде процента от номинальной стоимости</w:t>
      </w:r>
      <w:r w:rsidRPr="00D61C40">
        <w:rPr>
          <w:snapToGrid w:val="0"/>
          <w:sz w:val="30"/>
          <w:szCs w:val="30"/>
        </w:rPr>
        <w:t xml:space="preserve"> и свое согласие с размером требований, заявленных выгодоприобретателями. </w:t>
      </w:r>
    </w:p>
    <w:p w14:paraId="4DE63F86" w14:textId="60BEECA3" w:rsidR="00D83EFA" w:rsidRPr="00D61C40" w:rsidRDefault="00737C18" w:rsidP="00D83EFA">
      <w:pPr>
        <w:widowControl w:val="0"/>
        <w:numPr>
          <w:ilvl w:val="0"/>
          <w:numId w:val="30"/>
        </w:numPr>
        <w:tabs>
          <w:tab w:val="left" w:pos="1276"/>
        </w:tabs>
        <w:ind w:left="0" w:firstLine="709"/>
        <w:jc w:val="both"/>
        <w:rPr>
          <w:snapToGrid w:val="0"/>
          <w:sz w:val="30"/>
          <w:szCs w:val="30"/>
        </w:rPr>
      </w:pPr>
      <w:r w:rsidRPr="00D61C40">
        <w:rPr>
          <w:snapToGrid w:val="0"/>
          <w:sz w:val="30"/>
          <w:szCs w:val="30"/>
        </w:rPr>
        <w:t>С</w:t>
      </w:r>
      <w:r w:rsidR="00D83EFA" w:rsidRPr="00D61C40">
        <w:rPr>
          <w:snapToGrid w:val="0"/>
          <w:sz w:val="30"/>
          <w:szCs w:val="30"/>
        </w:rPr>
        <w:t>траховщик в течение</w:t>
      </w:r>
      <w:r w:rsidR="00D83EFA" w:rsidRPr="00D61C40">
        <w:rPr>
          <w:noProof/>
          <w:snapToGrid w:val="0"/>
          <w:sz w:val="30"/>
          <w:szCs w:val="30"/>
        </w:rPr>
        <w:t xml:space="preserve"> 10 рабочих дней</w:t>
      </w:r>
      <w:r w:rsidRPr="00D61C40">
        <w:rPr>
          <w:noProof/>
          <w:snapToGrid w:val="0"/>
          <w:sz w:val="30"/>
          <w:szCs w:val="30"/>
        </w:rPr>
        <w:t xml:space="preserve"> </w:t>
      </w:r>
      <w:r w:rsidRPr="00D61C40">
        <w:rPr>
          <w:sz w:val="30"/>
          <w:szCs w:val="30"/>
        </w:rPr>
        <w:t>после получения всех необходимых документов, подтверждающих факт</w:t>
      </w:r>
      <w:r w:rsidR="001373E5" w:rsidRPr="00D61C40">
        <w:rPr>
          <w:sz w:val="30"/>
          <w:szCs w:val="30"/>
        </w:rPr>
        <w:t>, причины, обстоятельства</w:t>
      </w:r>
      <w:r w:rsidRPr="00D61C40">
        <w:rPr>
          <w:sz w:val="30"/>
          <w:szCs w:val="30"/>
        </w:rPr>
        <w:t xml:space="preserve"> наступившего события и размер ущерба</w:t>
      </w:r>
      <w:r w:rsidR="00D83EFA" w:rsidRPr="00D61C40">
        <w:rPr>
          <w:noProof/>
          <w:snapToGrid w:val="0"/>
          <w:sz w:val="30"/>
          <w:szCs w:val="30"/>
        </w:rPr>
        <w:t xml:space="preserve">, </w:t>
      </w:r>
      <w:r w:rsidRPr="00D61C40">
        <w:rPr>
          <w:noProof/>
          <w:snapToGrid w:val="0"/>
          <w:sz w:val="30"/>
          <w:szCs w:val="30"/>
        </w:rPr>
        <w:t xml:space="preserve">обязан </w:t>
      </w:r>
      <w:r w:rsidR="00D83EFA" w:rsidRPr="00D61C40">
        <w:rPr>
          <w:snapToGrid w:val="0"/>
          <w:sz w:val="30"/>
          <w:szCs w:val="30"/>
        </w:rPr>
        <w:t>принять решение о признании или непризнании заявленного случая страховым либо об отказе в выплате страхового возмещения.</w:t>
      </w:r>
    </w:p>
    <w:p w14:paraId="151FE7C6" w14:textId="77777777" w:rsidR="00D83EFA" w:rsidRPr="00D61C40" w:rsidRDefault="00D83EFA" w:rsidP="00D83EFA">
      <w:pPr>
        <w:widowControl w:val="0"/>
        <w:tabs>
          <w:tab w:val="left" w:pos="1276"/>
        </w:tabs>
        <w:ind w:firstLine="709"/>
        <w:jc w:val="both"/>
        <w:rPr>
          <w:snapToGrid w:val="0"/>
          <w:sz w:val="30"/>
          <w:szCs w:val="30"/>
        </w:rPr>
      </w:pPr>
      <w:r w:rsidRPr="00D61C40">
        <w:rPr>
          <w:snapToGrid w:val="0"/>
          <w:sz w:val="30"/>
          <w:szCs w:val="30"/>
        </w:rPr>
        <w:t>Решение о признании заявленного случая страховым и выплате страхового возмещения оформляется страховщиком путем составления акта о страховом случае (Приложение 3</w:t>
      </w:r>
      <w:r w:rsidR="00CA4E2F" w:rsidRPr="00D61C40">
        <w:rPr>
          <w:snapToGrid w:val="0"/>
          <w:sz w:val="30"/>
          <w:szCs w:val="30"/>
        </w:rPr>
        <w:t xml:space="preserve"> к настоящим Правилам</w:t>
      </w:r>
      <w:r w:rsidRPr="00D61C40">
        <w:rPr>
          <w:snapToGrid w:val="0"/>
          <w:sz w:val="30"/>
          <w:szCs w:val="30"/>
        </w:rPr>
        <w:t>).</w:t>
      </w:r>
    </w:p>
    <w:p w14:paraId="040B6695" w14:textId="77777777" w:rsidR="00D83EFA" w:rsidRPr="00D61C40" w:rsidRDefault="00D83EFA" w:rsidP="00D83EFA">
      <w:pPr>
        <w:widowControl w:val="0"/>
        <w:tabs>
          <w:tab w:val="left" w:pos="1276"/>
        </w:tabs>
        <w:ind w:firstLine="709"/>
        <w:jc w:val="both"/>
        <w:rPr>
          <w:snapToGrid w:val="0"/>
          <w:sz w:val="30"/>
          <w:szCs w:val="30"/>
        </w:rPr>
      </w:pPr>
      <w:r w:rsidRPr="00D61C40">
        <w:rPr>
          <w:snapToGrid w:val="0"/>
          <w:sz w:val="30"/>
          <w:szCs w:val="30"/>
        </w:rPr>
        <w:t>Решение о непризнании заявленного случая страховым или об отказе в выплате страхового возмещения в течение 3 рабочих дней со дня его принятия сообщается выгодоприобретателю в письменной форме с обоснованием причин отказа.</w:t>
      </w:r>
    </w:p>
    <w:p w14:paraId="446B18D4" w14:textId="77777777" w:rsidR="00D83EFA" w:rsidRPr="00D61C40" w:rsidRDefault="00D83EFA" w:rsidP="00D83EFA">
      <w:pPr>
        <w:widowControl w:val="0"/>
        <w:numPr>
          <w:ilvl w:val="0"/>
          <w:numId w:val="30"/>
        </w:numPr>
        <w:tabs>
          <w:tab w:val="left" w:pos="1276"/>
        </w:tabs>
        <w:ind w:left="0" w:firstLine="709"/>
        <w:jc w:val="both"/>
        <w:rPr>
          <w:snapToGrid w:val="0"/>
          <w:sz w:val="30"/>
          <w:szCs w:val="30"/>
        </w:rPr>
      </w:pPr>
      <w:r w:rsidRPr="00D61C40">
        <w:rPr>
          <w:snapToGrid w:val="0"/>
          <w:sz w:val="30"/>
          <w:szCs w:val="30"/>
        </w:rPr>
        <w:t>Страховое возмещение определяется исходя из суммы убытков, понесенных выгодоприобретателем, и сумм, полученных выгодоприобретателем в погашение облигаций и</w:t>
      </w:r>
      <w:r w:rsidR="00C43978" w:rsidRPr="00D61C40">
        <w:rPr>
          <w:snapToGrid w:val="0"/>
          <w:sz w:val="30"/>
          <w:szCs w:val="30"/>
        </w:rPr>
        <w:t xml:space="preserve"> (</w:t>
      </w:r>
      <w:r w:rsidRPr="00D61C40">
        <w:rPr>
          <w:snapToGrid w:val="0"/>
          <w:sz w:val="30"/>
          <w:szCs w:val="30"/>
        </w:rPr>
        <w:t>или</w:t>
      </w:r>
      <w:r w:rsidR="00C43978" w:rsidRPr="00D61C40">
        <w:rPr>
          <w:snapToGrid w:val="0"/>
          <w:sz w:val="30"/>
          <w:szCs w:val="30"/>
        </w:rPr>
        <w:t>)</w:t>
      </w:r>
      <w:r w:rsidRPr="00D61C40">
        <w:rPr>
          <w:snapToGrid w:val="0"/>
          <w:sz w:val="30"/>
          <w:szCs w:val="30"/>
        </w:rPr>
        <w:t xml:space="preserve"> </w:t>
      </w:r>
      <w:r w:rsidRPr="00D61C40">
        <w:rPr>
          <w:sz w:val="30"/>
          <w:szCs w:val="30"/>
        </w:rPr>
        <w:t>дохода в виде процента от номинальной стоимости</w:t>
      </w:r>
      <w:r w:rsidRPr="00D61C40">
        <w:rPr>
          <w:snapToGrid w:val="0"/>
          <w:sz w:val="30"/>
          <w:szCs w:val="30"/>
        </w:rPr>
        <w:t xml:space="preserve"> от страхователя или других лиц, но не более конкретного лимита ответственности в отношении данного выгодоприобретателя.</w:t>
      </w:r>
    </w:p>
    <w:p w14:paraId="5BA4476B" w14:textId="77777777" w:rsidR="00D83EFA" w:rsidRPr="00D61C40" w:rsidRDefault="00D83EFA" w:rsidP="00D83EFA">
      <w:pPr>
        <w:widowControl w:val="0"/>
        <w:tabs>
          <w:tab w:val="left" w:pos="1276"/>
        </w:tabs>
        <w:ind w:firstLine="709"/>
        <w:jc w:val="both"/>
        <w:rPr>
          <w:snapToGrid w:val="0"/>
          <w:sz w:val="30"/>
          <w:szCs w:val="30"/>
        </w:rPr>
      </w:pPr>
      <w:r w:rsidRPr="00D61C40">
        <w:rPr>
          <w:snapToGrid w:val="0"/>
          <w:sz w:val="30"/>
          <w:szCs w:val="30"/>
        </w:rPr>
        <w:t>Под убытками, понесенными выгодоприобретателем, понимается номинальная стоимость облигаций выгодоприобретателя (если по договору застрахована ответственность в сумме номинальной стоимости облигаций), либо номинальная стоимость облигаций, а также доход в виде процента от номинальной стоимости (если по договору застрахована ответственность в сумме номинальной стоимости облигаций, а также доход в виде процента от номинальной стоимости), не выплаченные страхователем.</w:t>
      </w:r>
    </w:p>
    <w:p w14:paraId="4854BBDF" w14:textId="77777777" w:rsidR="00D83EFA" w:rsidRPr="00D61C40" w:rsidRDefault="00D83EFA" w:rsidP="00D83EFA">
      <w:pPr>
        <w:widowControl w:val="0"/>
        <w:tabs>
          <w:tab w:val="left" w:pos="1276"/>
        </w:tabs>
        <w:ind w:firstLine="709"/>
        <w:jc w:val="both"/>
        <w:rPr>
          <w:snapToGrid w:val="0"/>
          <w:sz w:val="30"/>
          <w:szCs w:val="30"/>
        </w:rPr>
      </w:pPr>
      <w:r w:rsidRPr="00D61C40">
        <w:rPr>
          <w:snapToGrid w:val="0"/>
          <w:sz w:val="30"/>
          <w:szCs w:val="30"/>
        </w:rPr>
        <w:t>При возмещении убытков по жилищным облигациям под убытками, понесенными выгодоприобретателем, понимается сумма фактически внесенных выгодоприобретателем денежных средств на покупку облигаций, но не более номинальной стоимости облигаций.</w:t>
      </w:r>
    </w:p>
    <w:p w14:paraId="75B83858" w14:textId="77777777" w:rsidR="00D83EFA" w:rsidRPr="00D61C40" w:rsidRDefault="00D83EFA" w:rsidP="00D83EFA">
      <w:pPr>
        <w:widowControl w:val="0"/>
        <w:tabs>
          <w:tab w:val="left" w:pos="1276"/>
        </w:tabs>
        <w:ind w:firstLine="709"/>
        <w:jc w:val="both"/>
        <w:rPr>
          <w:snapToGrid w:val="0"/>
          <w:sz w:val="30"/>
          <w:szCs w:val="30"/>
        </w:rPr>
      </w:pPr>
      <w:r w:rsidRPr="00D61C40">
        <w:rPr>
          <w:snapToGrid w:val="0"/>
          <w:sz w:val="30"/>
          <w:szCs w:val="30"/>
        </w:rPr>
        <w:t xml:space="preserve">При страховании части выпуска облигаций выплата страхового возмещения производится выгодоприобретателям в порядке и очередности, предусмотренными проспектом эмиссии облигаций, а если такая очередность не предусмотрена – в порядке хронологической очередности обращения этих выгодоприобретателей к страховщику с заявлением на выплату страхового возмещения. Выплата страхового возмещения производится в размере произведения номинальной стоимости облигаций и количества облигаций в случаях, когда страхование осуществляется в пределах номинальной стоимости облигаций, а в случаях, когда страхование осуществляется в пределах номинальной стоимости </w:t>
      </w:r>
      <w:r w:rsidRPr="00D61C40">
        <w:rPr>
          <w:snapToGrid w:val="0"/>
          <w:sz w:val="30"/>
          <w:szCs w:val="30"/>
        </w:rPr>
        <w:lastRenderedPageBreak/>
        <w:t>облигаций, а также дохода в виде процента от номинальной стоимости – в размере произведения количества облигаций и номинальной стоимости облигаций, а также дохода в виде процента от номинальной стоимости.</w:t>
      </w:r>
    </w:p>
    <w:p w14:paraId="2FEC71D9" w14:textId="2A4FDD2F" w:rsidR="008B0FF0" w:rsidRPr="00D61C40" w:rsidRDefault="008B0FF0" w:rsidP="00617A20">
      <w:pPr>
        <w:widowControl w:val="0"/>
        <w:numPr>
          <w:ilvl w:val="0"/>
          <w:numId w:val="30"/>
        </w:numPr>
        <w:tabs>
          <w:tab w:val="left" w:pos="1276"/>
        </w:tabs>
        <w:ind w:left="0" w:firstLine="709"/>
        <w:jc w:val="both"/>
        <w:rPr>
          <w:snapToGrid w:val="0"/>
          <w:sz w:val="30"/>
          <w:szCs w:val="30"/>
        </w:rPr>
      </w:pPr>
      <w:r w:rsidRPr="00D61C40">
        <w:rPr>
          <w:snapToGrid w:val="0"/>
          <w:sz w:val="30"/>
          <w:szCs w:val="30"/>
        </w:rPr>
        <w:t xml:space="preserve">Расчет суммы страхового возмещения производится в валюте лимита ответственности. Выплата страхового возмещения производится в валюте, в которой уплачивался страховой взнос, если иное не предусмотрено законодательством или соглашением между страховщиком и страхователем. При этом пересчет суммы страхового возмещения, рассчитанной в валюте лимита ответственности, в валюту уплаты страхового взноса осуществляется по официальному курсу валюты уплаты страхового взноса, установленному Национальным банком Республики Беларусь по отношению к валюте лимита ответственности на дату </w:t>
      </w:r>
      <w:r w:rsidR="008D2ABC" w:rsidRPr="00D61C40">
        <w:rPr>
          <w:snapToGrid w:val="0"/>
          <w:sz w:val="30"/>
          <w:szCs w:val="30"/>
        </w:rPr>
        <w:t>страхового случая</w:t>
      </w:r>
      <w:r w:rsidRPr="00D61C40">
        <w:rPr>
          <w:snapToGrid w:val="0"/>
          <w:sz w:val="30"/>
          <w:szCs w:val="30"/>
        </w:rPr>
        <w:t>.</w:t>
      </w:r>
    </w:p>
    <w:p w14:paraId="0BE406A2" w14:textId="2129EA31" w:rsidR="00D83EFA" w:rsidRPr="00D61C40" w:rsidRDefault="00D83EFA" w:rsidP="00D83EFA">
      <w:pPr>
        <w:widowControl w:val="0"/>
        <w:numPr>
          <w:ilvl w:val="0"/>
          <w:numId w:val="30"/>
        </w:numPr>
        <w:tabs>
          <w:tab w:val="left" w:pos="1276"/>
        </w:tabs>
        <w:ind w:left="0" w:firstLine="709"/>
        <w:jc w:val="both"/>
        <w:rPr>
          <w:snapToGrid w:val="0"/>
          <w:sz w:val="30"/>
          <w:szCs w:val="30"/>
        </w:rPr>
      </w:pPr>
      <w:r w:rsidRPr="00D61C40">
        <w:rPr>
          <w:snapToGrid w:val="0"/>
          <w:sz w:val="30"/>
          <w:szCs w:val="30"/>
        </w:rPr>
        <w:t xml:space="preserve">Страховое возмещение выплачивается в течение 5 рабочих дней со дня составления акта о страховом случае. По соглашению </w:t>
      </w:r>
      <w:r w:rsidR="006A094C" w:rsidRPr="00D61C40">
        <w:rPr>
          <w:snapToGrid w:val="0"/>
          <w:sz w:val="30"/>
          <w:szCs w:val="30"/>
        </w:rPr>
        <w:t>между страховщиком и выгодоприобретателем</w:t>
      </w:r>
      <w:r w:rsidRPr="00D61C40">
        <w:rPr>
          <w:snapToGrid w:val="0"/>
          <w:sz w:val="30"/>
          <w:szCs w:val="30"/>
        </w:rPr>
        <w:t xml:space="preserve">, </w:t>
      </w:r>
      <w:r w:rsidR="008F70CD" w:rsidRPr="00D61C40">
        <w:rPr>
          <w:snapToGrid w:val="0"/>
          <w:sz w:val="30"/>
          <w:szCs w:val="30"/>
        </w:rPr>
        <w:t>оформленному в письменном виде</w:t>
      </w:r>
      <w:r w:rsidRPr="00D61C40">
        <w:rPr>
          <w:snapToGrid w:val="0"/>
          <w:sz w:val="30"/>
          <w:szCs w:val="30"/>
        </w:rPr>
        <w:t>, срок на выплату страхового возмещения может быть продлен и</w:t>
      </w:r>
      <w:r w:rsidR="008F70CD" w:rsidRPr="00D61C40">
        <w:rPr>
          <w:snapToGrid w:val="0"/>
          <w:sz w:val="30"/>
          <w:szCs w:val="30"/>
        </w:rPr>
        <w:t xml:space="preserve"> (</w:t>
      </w:r>
      <w:r w:rsidRPr="00D61C40">
        <w:rPr>
          <w:snapToGrid w:val="0"/>
          <w:sz w:val="30"/>
          <w:szCs w:val="30"/>
        </w:rPr>
        <w:t>или</w:t>
      </w:r>
      <w:r w:rsidR="008F70CD" w:rsidRPr="00D61C40">
        <w:rPr>
          <w:snapToGrid w:val="0"/>
          <w:sz w:val="30"/>
          <w:szCs w:val="30"/>
        </w:rPr>
        <w:t>)</w:t>
      </w:r>
      <w:r w:rsidRPr="00D61C40">
        <w:rPr>
          <w:snapToGrid w:val="0"/>
          <w:sz w:val="30"/>
          <w:szCs w:val="30"/>
        </w:rPr>
        <w:t xml:space="preserve"> установлен график выплаты страхового возмещения</w:t>
      </w:r>
      <w:r w:rsidR="004D66BE" w:rsidRPr="00D61C40">
        <w:rPr>
          <w:snapToGrid w:val="0"/>
          <w:sz w:val="30"/>
          <w:szCs w:val="30"/>
        </w:rPr>
        <w:t xml:space="preserve"> (если данное условие указано в договоре страхования)</w:t>
      </w:r>
      <w:r w:rsidRPr="00D61C40">
        <w:rPr>
          <w:snapToGrid w:val="0"/>
          <w:sz w:val="30"/>
          <w:szCs w:val="30"/>
        </w:rPr>
        <w:t>.</w:t>
      </w:r>
    </w:p>
    <w:p w14:paraId="45DF1AC4" w14:textId="77777777" w:rsidR="00D83EFA" w:rsidRPr="00D61C40" w:rsidRDefault="00D83EFA" w:rsidP="00D83EFA">
      <w:pPr>
        <w:widowControl w:val="0"/>
        <w:numPr>
          <w:ilvl w:val="0"/>
          <w:numId w:val="30"/>
        </w:numPr>
        <w:tabs>
          <w:tab w:val="left" w:pos="1276"/>
        </w:tabs>
        <w:ind w:left="0" w:firstLine="709"/>
        <w:jc w:val="both"/>
        <w:rPr>
          <w:snapToGrid w:val="0"/>
          <w:sz w:val="30"/>
          <w:szCs w:val="30"/>
        </w:rPr>
      </w:pPr>
      <w:r w:rsidRPr="00D61C40">
        <w:rPr>
          <w:snapToGrid w:val="0"/>
          <w:sz w:val="30"/>
          <w:szCs w:val="30"/>
        </w:rPr>
        <w:t>Если договором страхования не предусмотрено иное, к страховщику, выплатившему страховое возмещение, переходит в пределах выплаченной суммы право требования, которое выгодоприобретатель имеет к лицу, ответственному за убытки, возмещенные в результате страхования. Условие договора, исключающее переход к страховщику права требования к лицу, умышленно причинившему убытки, ничтожно.</w:t>
      </w:r>
    </w:p>
    <w:p w14:paraId="1B12A799" w14:textId="77777777" w:rsidR="00D83EFA" w:rsidRPr="00D61C40" w:rsidRDefault="00D83EFA" w:rsidP="00D83EFA">
      <w:pPr>
        <w:widowControl w:val="0"/>
        <w:numPr>
          <w:ilvl w:val="0"/>
          <w:numId w:val="30"/>
        </w:numPr>
        <w:tabs>
          <w:tab w:val="left" w:pos="1276"/>
        </w:tabs>
        <w:ind w:left="0" w:firstLine="709"/>
        <w:jc w:val="both"/>
        <w:rPr>
          <w:snapToGrid w:val="0"/>
          <w:sz w:val="30"/>
          <w:szCs w:val="30"/>
        </w:rPr>
      </w:pPr>
      <w:r w:rsidRPr="00D61C40">
        <w:rPr>
          <w:snapToGrid w:val="0"/>
          <w:sz w:val="30"/>
          <w:szCs w:val="30"/>
        </w:rPr>
        <w:t>Если страхователь либо выгодоприобретатель заведомо представил ложные сведения, повлекшие увеличение размера убытков или необоснованную выплату страхового возмещения, выгодоприобретатель обязан возвратить по требованию страховщика необоснованно полученную сумму.</w:t>
      </w:r>
    </w:p>
    <w:p w14:paraId="35B45C9E" w14:textId="611E2C82" w:rsidR="00D83EFA" w:rsidRPr="00D61C40" w:rsidRDefault="00D83EFA" w:rsidP="00D83EFA">
      <w:pPr>
        <w:widowControl w:val="0"/>
        <w:numPr>
          <w:ilvl w:val="0"/>
          <w:numId w:val="30"/>
        </w:numPr>
        <w:tabs>
          <w:tab w:val="left" w:pos="1276"/>
        </w:tabs>
        <w:ind w:left="0" w:firstLine="709"/>
        <w:jc w:val="both"/>
        <w:rPr>
          <w:snapToGrid w:val="0"/>
          <w:sz w:val="30"/>
          <w:szCs w:val="30"/>
        </w:rPr>
      </w:pPr>
      <w:r w:rsidRPr="00D61C40">
        <w:rPr>
          <w:snapToGrid w:val="0"/>
          <w:sz w:val="30"/>
          <w:szCs w:val="30"/>
        </w:rPr>
        <w:t>Страховщик освобождается от выплаты страхового возмещения</w:t>
      </w:r>
      <w:r w:rsidR="00BD58A7" w:rsidRPr="00D61C40">
        <w:rPr>
          <w:snapToGrid w:val="0"/>
          <w:sz w:val="30"/>
          <w:szCs w:val="30"/>
        </w:rPr>
        <w:t>, если</w:t>
      </w:r>
      <w:r w:rsidRPr="00D61C40">
        <w:rPr>
          <w:snapToGrid w:val="0"/>
          <w:sz w:val="30"/>
          <w:szCs w:val="30"/>
        </w:rPr>
        <w:t>:</w:t>
      </w:r>
    </w:p>
    <w:p w14:paraId="5861C3CD" w14:textId="77777777" w:rsidR="00BD58A7" w:rsidRPr="00D61C40" w:rsidRDefault="00BD58A7" w:rsidP="00BD58A7">
      <w:pPr>
        <w:tabs>
          <w:tab w:val="left" w:pos="1276"/>
        </w:tabs>
        <w:ind w:firstLine="709"/>
        <w:jc w:val="both"/>
        <w:rPr>
          <w:snapToGrid w:val="0"/>
          <w:sz w:val="30"/>
          <w:szCs w:val="30"/>
        </w:rPr>
      </w:pPr>
      <w:r w:rsidRPr="00D61C40">
        <w:rPr>
          <w:snapToGrid w:val="0"/>
          <w:sz w:val="30"/>
          <w:szCs w:val="30"/>
        </w:rPr>
        <w:t>страховой случай наступил вследствие воздействия ядерного взрыва, радиации или радиоактивного загрязнения, военных действий, гражданской войны, если международными договорами Республики Беларусь, актами законодательства не предусмотрено иное;</w:t>
      </w:r>
    </w:p>
    <w:p w14:paraId="7C3FA87D" w14:textId="41B4E3D4" w:rsidR="00BD58A7" w:rsidRPr="00D61C40" w:rsidRDefault="00BD58A7" w:rsidP="00D83EFA">
      <w:pPr>
        <w:widowControl w:val="0"/>
        <w:tabs>
          <w:tab w:val="num" w:pos="1134"/>
          <w:tab w:val="left" w:pos="1276"/>
        </w:tabs>
        <w:ind w:firstLine="709"/>
        <w:jc w:val="both"/>
        <w:rPr>
          <w:snapToGrid w:val="0"/>
          <w:sz w:val="30"/>
          <w:szCs w:val="30"/>
        </w:rPr>
      </w:pPr>
      <w:r w:rsidRPr="00D61C40">
        <w:rPr>
          <w:snapToGrid w:val="0"/>
          <w:sz w:val="30"/>
          <w:szCs w:val="30"/>
        </w:rPr>
        <w:t>убытки возникли вследствие того, что страхователь (выгодоприобретатель) умышленно не принял разумных и доступных ему мер, чтобы уменьшить возможные убытки;</w:t>
      </w:r>
    </w:p>
    <w:p w14:paraId="7B5CACB4" w14:textId="77777777" w:rsidR="00D83EFA" w:rsidRPr="00D61C40" w:rsidRDefault="00D83EFA" w:rsidP="00D83EFA">
      <w:pPr>
        <w:widowControl w:val="0"/>
        <w:tabs>
          <w:tab w:val="left" w:pos="1276"/>
        </w:tabs>
        <w:ind w:firstLine="709"/>
        <w:jc w:val="both"/>
        <w:rPr>
          <w:snapToGrid w:val="0"/>
          <w:sz w:val="30"/>
          <w:szCs w:val="30"/>
        </w:rPr>
      </w:pPr>
      <w:r w:rsidRPr="00D61C40">
        <w:rPr>
          <w:snapToGrid w:val="0"/>
          <w:sz w:val="30"/>
          <w:szCs w:val="30"/>
        </w:rPr>
        <w:t>в иных случаях, предусмотренных законодательством.</w:t>
      </w:r>
    </w:p>
    <w:p w14:paraId="2D5A5C7E" w14:textId="77777777" w:rsidR="00D83EFA" w:rsidRPr="00D61C40" w:rsidRDefault="00D83EFA" w:rsidP="00D83EFA">
      <w:pPr>
        <w:widowControl w:val="0"/>
        <w:numPr>
          <w:ilvl w:val="0"/>
          <w:numId w:val="30"/>
        </w:numPr>
        <w:tabs>
          <w:tab w:val="left" w:pos="1276"/>
        </w:tabs>
        <w:ind w:left="0" w:firstLine="709"/>
        <w:jc w:val="both"/>
        <w:rPr>
          <w:snapToGrid w:val="0"/>
          <w:sz w:val="30"/>
          <w:szCs w:val="30"/>
        </w:rPr>
      </w:pPr>
      <w:r w:rsidRPr="00D61C40">
        <w:rPr>
          <w:snapToGrid w:val="0"/>
          <w:sz w:val="30"/>
          <w:szCs w:val="30"/>
        </w:rPr>
        <w:t>Страховщик вправе отказать в страховой выплате, если:</w:t>
      </w:r>
    </w:p>
    <w:p w14:paraId="7E9B2536" w14:textId="77777777" w:rsidR="00D83EFA" w:rsidRPr="00D61C40" w:rsidRDefault="00D83EFA" w:rsidP="00D83EFA">
      <w:pPr>
        <w:widowControl w:val="0"/>
        <w:tabs>
          <w:tab w:val="left" w:pos="1276"/>
        </w:tabs>
        <w:ind w:firstLine="709"/>
        <w:jc w:val="both"/>
        <w:rPr>
          <w:snapToGrid w:val="0"/>
          <w:sz w:val="30"/>
          <w:szCs w:val="30"/>
        </w:rPr>
      </w:pPr>
      <w:r w:rsidRPr="00D61C40">
        <w:rPr>
          <w:snapToGrid w:val="0"/>
          <w:sz w:val="30"/>
          <w:szCs w:val="30"/>
        </w:rPr>
        <w:t xml:space="preserve">будет установлено, что сторонами по договору купли-продажи </w:t>
      </w:r>
      <w:r w:rsidRPr="00D61C40">
        <w:rPr>
          <w:snapToGrid w:val="0"/>
          <w:sz w:val="30"/>
          <w:szCs w:val="30"/>
        </w:rPr>
        <w:lastRenderedPageBreak/>
        <w:t>облигаций нарушены существенные условия договора купли-продажи облигаций;</w:t>
      </w:r>
    </w:p>
    <w:p w14:paraId="20EF87D9" w14:textId="773FD730" w:rsidR="00D83EFA" w:rsidRPr="00D61C40" w:rsidRDefault="00D83EFA" w:rsidP="00D83EFA">
      <w:pPr>
        <w:widowControl w:val="0"/>
        <w:tabs>
          <w:tab w:val="left" w:pos="1276"/>
        </w:tabs>
        <w:ind w:firstLine="709"/>
        <w:jc w:val="both"/>
        <w:rPr>
          <w:snapToGrid w:val="0"/>
          <w:sz w:val="30"/>
          <w:szCs w:val="30"/>
        </w:rPr>
      </w:pPr>
      <w:r w:rsidRPr="00D61C40">
        <w:rPr>
          <w:snapToGrid w:val="0"/>
          <w:sz w:val="30"/>
          <w:szCs w:val="30"/>
        </w:rPr>
        <w:t xml:space="preserve">страхователь (выгодоприобретатель) после того, как ему стало известно о наступлении страхового случая, не уведомил о его наступлении страховщика в предусмотренный договором страхования срок,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w:t>
      </w:r>
      <w:r w:rsidR="00BD58A7" w:rsidRPr="00D61C40">
        <w:rPr>
          <w:snapToGrid w:val="0"/>
          <w:sz w:val="30"/>
          <w:szCs w:val="30"/>
        </w:rPr>
        <w:t>выплатить страховое возмещение</w:t>
      </w:r>
      <w:r w:rsidR="00245878" w:rsidRPr="00D61C40">
        <w:rPr>
          <w:snapToGrid w:val="0"/>
          <w:sz w:val="30"/>
          <w:szCs w:val="30"/>
        </w:rPr>
        <w:t>;</w:t>
      </w:r>
    </w:p>
    <w:p w14:paraId="672F3C61" w14:textId="0300BFC1" w:rsidR="00245878" w:rsidRPr="00D61C40" w:rsidRDefault="00245878" w:rsidP="00D83EFA">
      <w:pPr>
        <w:widowControl w:val="0"/>
        <w:tabs>
          <w:tab w:val="left" w:pos="1276"/>
        </w:tabs>
        <w:ind w:firstLine="709"/>
        <w:jc w:val="both"/>
        <w:rPr>
          <w:snapToGrid w:val="0"/>
          <w:sz w:val="30"/>
          <w:szCs w:val="30"/>
        </w:rPr>
      </w:pPr>
      <w:r w:rsidRPr="00D61C40">
        <w:rPr>
          <w:snapToGrid w:val="0"/>
          <w:sz w:val="30"/>
          <w:szCs w:val="30"/>
        </w:rPr>
        <w:t xml:space="preserve">если выгодоприобретатель не исполнил возложенной на него обязанности </w:t>
      </w:r>
      <w:r w:rsidR="00935353" w:rsidRPr="00D61C40">
        <w:rPr>
          <w:snapToGrid w:val="0"/>
          <w:sz w:val="30"/>
          <w:szCs w:val="30"/>
        </w:rPr>
        <w:t xml:space="preserve">до обращения к страховщику </w:t>
      </w:r>
      <w:r w:rsidRPr="00D61C40">
        <w:rPr>
          <w:snapToGrid w:val="0"/>
          <w:sz w:val="30"/>
          <w:szCs w:val="30"/>
        </w:rPr>
        <w:t>обратиться к эмитенту для получения подтверждения об исполнении обязательств по погашению облигаций (выплате процентного дохода) в установленные сроки либо об отказе в исполнении таких обязательств (подпункт 41.2.2 пункта 41 настоящих Правил).</w:t>
      </w:r>
    </w:p>
    <w:p w14:paraId="1F0A62EC" w14:textId="77777777" w:rsidR="00D83EFA" w:rsidRPr="00D61C40" w:rsidRDefault="00D83EFA" w:rsidP="00D83EFA">
      <w:pPr>
        <w:widowControl w:val="0"/>
        <w:numPr>
          <w:ilvl w:val="0"/>
          <w:numId w:val="30"/>
        </w:numPr>
        <w:tabs>
          <w:tab w:val="left" w:pos="1276"/>
        </w:tabs>
        <w:ind w:left="0" w:firstLine="709"/>
        <w:jc w:val="both"/>
        <w:rPr>
          <w:snapToGrid w:val="0"/>
          <w:sz w:val="30"/>
          <w:szCs w:val="30"/>
        </w:rPr>
      </w:pPr>
      <w:r w:rsidRPr="00D61C40">
        <w:rPr>
          <w:snapToGrid w:val="0"/>
          <w:sz w:val="30"/>
          <w:szCs w:val="30"/>
        </w:rPr>
        <w:t>Страховщик несет ответственность, предусмотренную законодательством, за неисполнение или ненадлежащее исполнение своих обязательств.</w:t>
      </w:r>
    </w:p>
    <w:p w14:paraId="3F6324DC" w14:textId="28A60960" w:rsidR="00A14AAB" w:rsidRPr="00D61C40" w:rsidRDefault="005439B9" w:rsidP="005439B9">
      <w:pPr>
        <w:widowControl w:val="0"/>
        <w:ind w:firstLine="709"/>
        <w:jc w:val="both"/>
        <w:rPr>
          <w:snapToGrid w:val="0"/>
          <w:sz w:val="30"/>
          <w:szCs w:val="30"/>
        </w:rPr>
      </w:pPr>
      <w:r w:rsidRPr="00D61C40">
        <w:rPr>
          <w:snapToGrid w:val="0"/>
          <w:sz w:val="30"/>
          <w:szCs w:val="30"/>
        </w:rPr>
        <w:t>Страховщик за каждый день просрочки выплаты страхового возмещения по его вине уплачивает пеню в размере 0,1 процента юридическому лицу и 0,5 процента физическому лицу, в том числе индивидуальному предпринимателю, от суммы, подлежащей выплате.</w:t>
      </w:r>
    </w:p>
    <w:p w14:paraId="42B2A6C8" w14:textId="77777777" w:rsidR="00D61C40" w:rsidRPr="00D61C40" w:rsidRDefault="00D61C40" w:rsidP="00D83EFA">
      <w:pPr>
        <w:widowControl w:val="0"/>
        <w:ind w:firstLine="709"/>
        <w:jc w:val="center"/>
        <w:rPr>
          <w:b/>
          <w:snapToGrid w:val="0"/>
          <w:sz w:val="30"/>
          <w:szCs w:val="30"/>
        </w:rPr>
      </w:pPr>
    </w:p>
    <w:p w14:paraId="403AC88F" w14:textId="1600FFD4" w:rsidR="00D83EFA" w:rsidRPr="00D61C40" w:rsidRDefault="00D83EFA" w:rsidP="00D83EFA">
      <w:pPr>
        <w:widowControl w:val="0"/>
        <w:ind w:firstLine="709"/>
        <w:jc w:val="center"/>
        <w:rPr>
          <w:b/>
          <w:snapToGrid w:val="0"/>
          <w:sz w:val="30"/>
          <w:szCs w:val="30"/>
        </w:rPr>
      </w:pPr>
      <w:r w:rsidRPr="00D61C40">
        <w:rPr>
          <w:b/>
          <w:snapToGrid w:val="0"/>
          <w:sz w:val="30"/>
          <w:szCs w:val="30"/>
        </w:rPr>
        <w:t>ПОРЯДОК РАЗРЕШЕНИЯ СПОРОВ</w:t>
      </w:r>
    </w:p>
    <w:p w14:paraId="2A2CED18" w14:textId="77777777" w:rsidR="00D83EFA" w:rsidRPr="00D61C40" w:rsidRDefault="00D83EFA" w:rsidP="00D83EFA">
      <w:pPr>
        <w:widowControl w:val="0"/>
        <w:ind w:firstLine="709"/>
        <w:jc w:val="center"/>
        <w:rPr>
          <w:b/>
          <w:snapToGrid w:val="0"/>
          <w:sz w:val="30"/>
          <w:szCs w:val="30"/>
        </w:rPr>
      </w:pPr>
    </w:p>
    <w:p w14:paraId="18906EB7" w14:textId="23539111" w:rsidR="00F96CF0" w:rsidRPr="00D61C40" w:rsidRDefault="00A01D0A" w:rsidP="00D83EFA">
      <w:pPr>
        <w:pStyle w:val="1"/>
        <w:ind w:right="-1" w:firstLine="709"/>
        <w:jc w:val="both"/>
        <w:rPr>
          <w:rFonts w:ascii="Times New Roman" w:hAnsi="Times New Roman"/>
          <w:b w:val="0"/>
          <w:sz w:val="30"/>
          <w:szCs w:val="30"/>
        </w:rPr>
      </w:pPr>
      <w:r w:rsidRPr="00D61C40">
        <w:rPr>
          <w:rFonts w:ascii="Times New Roman" w:hAnsi="Times New Roman"/>
          <w:b w:val="0"/>
          <w:sz w:val="30"/>
          <w:szCs w:val="30"/>
        </w:rPr>
        <w:t>5</w:t>
      </w:r>
      <w:r w:rsidR="008A22F3" w:rsidRPr="00D61C40">
        <w:rPr>
          <w:rFonts w:ascii="Times New Roman" w:hAnsi="Times New Roman"/>
          <w:b w:val="0"/>
          <w:sz w:val="30"/>
          <w:szCs w:val="30"/>
        </w:rPr>
        <w:t>5</w:t>
      </w:r>
      <w:r w:rsidR="00D83EFA" w:rsidRPr="00D61C40">
        <w:rPr>
          <w:rFonts w:ascii="Times New Roman" w:hAnsi="Times New Roman"/>
          <w:b w:val="0"/>
          <w:sz w:val="30"/>
          <w:szCs w:val="30"/>
        </w:rPr>
        <w:t xml:space="preserve">. </w:t>
      </w:r>
      <w:r w:rsidR="00C34744" w:rsidRPr="00D61C40">
        <w:rPr>
          <w:rFonts w:ascii="Times New Roman" w:hAnsi="Times New Roman"/>
          <w:b w:val="0"/>
          <w:sz w:val="30"/>
          <w:szCs w:val="30"/>
        </w:rPr>
        <w:t>Споры по договору страхования между страховщиком и страхователем (выгодоприобретателем) разрешаются путем переговоров, а при недостижении согласия – в судебном порядке.</w:t>
      </w:r>
    </w:p>
    <w:p w14:paraId="77F41069" w14:textId="77777777" w:rsidR="00F96CF0" w:rsidRPr="00D61C40" w:rsidRDefault="00F96CF0" w:rsidP="00F96CF0">
      <w:pPr>
        <w:ind w:firstLine="709"/>
        <w:rPr>
          <w:sz w:val="30"/>
        </w:rPr>
      </w:pPr>
    </w:p>
    <w:p w14:paraId="5CC052ED" w14:textId="04FD7887" w:rsidR="00BA7B9A" w:rsidRPr="00267D2E" w:rsidRDefault="00BA7B9A" w:rsidP="00BA7B9A">
      <w:pPr>
        <w:tabs>
          <w:tab w:val="num" w:pos="-142"/>
        </w:tabs>
        <w:ind w:firstLine="709"/>
        <w:jc w:val="both"/>
        <w:rPr>
          <w:i/>
          <w:iCs/>
          <w:sz w:val="30"/>
          <w:szCs w:val="30"/>
        </w:rPr>
      </w:pPr>
      <w:r w:rsidRPr="00267D2E">
        <w:rPr>
          <w:i/>
          <w:iCs/>
          <w:sz w:val="30"/>
          <w:szCs w:val="30"/>
        </w:rPr>
        <w:t xml:space="preserve">Настоящие Правила вступают в силу с даты, указанной в специальном разрешении (лицензии) на осуществление страховой деятельности для такой составляющей страховую деятельность работы и услуги, как «Добровольное страхование ответственности за </w:t>
      </w:r>
      <w:r w:rsidRPr="00267D2E">
        <w:rPr>
          <w:i/>
          <w:sz w:val="30"/>
          <w:szCs w:val="30"/>
        </w:rPr>
        <w:t>неисполнение (ненадлежащее исполнение) обязательств эмитента облигаций</w:t>
      </w:r>
      <w:r w:rsidRPr="00267D2E">
        <w:rPr>
          <w:i/>
          <w:iCs/>
          <w:sz w:val="30"/>
          <w:szCs w:val="30"/>
        </w:rPr>
        <w:t>».</w:t>
      </w:r>
    </w:p>
    <w:p w14:paraId="593A42AF" w14:textId="77777777" w:rsidR="00BA7B9A" w:rsidRPr="00267D2E" w:rsidRDefault="00BA7B9A" w:rsidP="00BA7B9A">
      <w:pPr>
        <w:spacing w:line="360" w:lineRule="auto"/>
        <w:ind w:firstLine="720"/>
        <w:rPr>
          <w:sz w:val="30"/>
          <w:szCs w:val="30"/>
        </w:rPr>
      </w:pPr>
    </w:p>
    <w:p w14:paraId="2B1D25B1" w14:textId="77777777" w:rsidR="00BA7B9A" w:rsidRPr="00D541FE" w:rsidRDefault="00BA7B9A" w:rsidP="00BA7B9A">
      <w:pPr>
        <w:jc w:val="both"/>
        <w:rPr>
          <w:sz w:val="30"/>
        </w:rPr>
      </w:pPr>
      <w:r w:rsidRPr="00267D2E">
        <w:rPr>
          <w:b/>
          <w:bCs/>
          <w:sz w:val="30"/>
          <w:szCs w:val="30"/>
        </w:rPr>
        <w:t xml:space="preserve">Начальник отдела методологии   </w:t>
      </w:r>
      <w:r w:rsidRPr="00267D2E">
        <w:rPr>
          <w:b/>
          <w:bCs/>
          <w:sz w:val="30"/>
          <w:szCs w:val="30"/>
        </w:rPr>
        <w:tab/>
      </w:r>
      <w:r w:rsidRPr="00267D2E">
        <w:rPr>
          <w:b/>
          <w:bCs/>
          <w:sz w:val="30"/>
          <w:szCs w:val="30"/>
        </w:rPr>
        <w:tab/>
      </w:r>
      <w:r w:rsidRPr="00267D2E">
        <w:rPr>
          <w:b/>
          <w:bCs/>
          <w:sz w:val="30"/>
          <w:szCs w:val="30"/>
        </w:rPr>
        <w:tab/>
        <w:t xml:space="preserve">           Г.В. </w:t>
      </w:r>
      <w:proofErr w:type="spellStart"/>
      <w:r w:rsidRPr="00267D2E">
        <w:rPr>
          <w:b/>
          <w:bCs/>
          <w:sz w:val="30"/>
          <w:szCs w:val="30"/>
        </w:rPr>
        <w:t>Тимошевич</w:t>
      </w:r>
      <w:proofErr w:type="spellEnd"/>
    </w:p>
    <w:p w14:paraId="38F6B068" w14:textId="77777777" w:rsidR="00D514B7" w:rsidRPr="00D61C40" w:rsidRDefault="00D514B7">
      <w:pPr>
        <w:spacing w:after="160" w:line="259" w:lineRule="auto"/>
        <w:rPr>
          <w:b/>
          <w:sz w:val="30"/>
          <w:szCs w:val="30"/>
        </w:rPr>
      </w:pPr>
      <w:r w:rsidRPr="00D61C40">
        <w:rPr>
          <w:b/>
          <w:sz w:val="30"/>
          <w:szCs w:val="30"/>
        </w:rPr>
        <w:br w:type="page"/>
      </w:r>
    </w:p>
    <w:p w14:paraId="6ADA5D25" w14:textId="77777777" w:rsidR="00D514B7" w:rsidRPr="00D61C40" w:rsidRDefault="00D514B7" w:rsidP="00D514B7">
      <w:pPr>
        <w:pageBreakBefore/>
        <w:tabs>
          <w:tab w:val="center" w:pos="4677"/>
          <w:tab w:val="right" w:pos="9355"/>
        </w:tabs>
        <w:ind w:left="4859"/>
        <w:jc w:val="both"/>
        <w:rPr>
          <w:sz w:val="30"/>
          <w:szCs w:val="30"/>
        </w:rPr>
      </w:pPr>
      <w:r w:rsidRPr="00D61C40">
        <w:rPr>
          <w:sz w:val="30"/>
          <w:szCs w:val="30"/>
        </w:rPr>
        <w:lastRenderedPageBreak/>
        <w:t>Приложение 1 к Правилам №45 добровольного страхования ответственности за неисполнение (ненадлежащее исполнение) обязательств эмитента облигаций</w:t>
      </w:r>
    </w:p>
    <w:p w14:paraId="56344CB3" w14:textId="77777777" w:rsidR="00D514B7" w:rsidRPr="00D61C40" w:rsidRDefault="00D514B7" w:rsidP="00D514B7">
      <w:pPr>
        <w:rPr>
          <w:sz w:val="26"/>
        </w:rPr>
      </w:pPr>
    </w:p>
    <w:p w14:paraId="2F6F5D66" w14:textId="77777777" w:rsidR="00D514B7" w:rsidRPr="00D61C40" w:rsidRDefault="00D514B7" w:rsidP="00D514B7">
      <w:pPr>
        <w:jc w:val="center"/>
        <w:rPr>
          <w:sz w:val="30"/>
          <w:szCs w:val="30"/>
        </w:rPr>
      </w:pPr>
    </w:p>
    <w:p w14:paraId="5E5EDAE2" w14:textId="77777777" w:rsidR="00D514B7" w:rsidRPr="00D61C40" w:rsidRDefault="00A055C0" w:rsidP="00D514B7">
      <w:pPr>
        <w:jc w:val="center"/>
        <w:rPr>
          <w:b/>
          <w:sz w:val="30"/>
          <w:szCs w:val="30"/>
        </w:rPr>
      </w:pPr>
      <w:r w:rsidRPr="00D61C40">
        <w:rPr>
          <w:b/>
          <w:sz w:val="30"/>
          <w:szCs w:val="30"/>
        </w:rPr>
        <w:t xml:space="preserve">1. </w:t>
      </w:r>
      <w:r w:rsidR="00D514B7" w:rsidRPr="00D61C40">
        <w:rPr>
          <w:b/>
          <w:sz w:val="30"/>
          <w:szCs w:val="30"/>
        </w:rPr>
        <w:t xml:space="preserve">БАЗОВЫЕ СТРАХОВЫЕ ТАРИФЫ </w:t>
      </w:r>
    </w:p>
    <w:p w14:paraId="77FFFF38" w14:textId="77777777" w:rsidR="00D514B7" w:rsidRPr="00D61C40" w:rsidRDefault="00D514B7" w:rsidP="00D514B7">
      <w:pPr>
        <w:jc w:val="center"/>
        <w:rPr>
          <w:b/>
          <w:sz w:val="30"/>
          <w:szCs w:val="30"/>
        </w:rPr>
      </w:pPr>
      <w:r w:rsidRPr="00D61C40">
        <w:rPr>
          <w:b/>
          <w:sz w:val="30"/>
          <w:szCs w:val="30"/>
        </w:rPr>
        <w:t>по добровольному страхованию ответственности за неисполнение (ненадлежащее исполнение) обязательств эмитента облигаций</w:t>
      </w:r>
    </w:p>
    <w:p w14:paraId="32EEEF7F" w14:textId="77777777" w:rsidR="00D514B7" w:rsidRPr="00D61C40" w:rsidRDefault="00D514B7" w:rsidP="00D514B7">
      <w:pPr>
        <w:jc w:val="both"/>
        <w:rPr>
          <w:sz w:val="30"/>
          <w:szCs w:val="30"/>
        </w:rPr>
      </w:pPr>
    </w:p>
    <w:p w14:paraId="1366A133" w14:textId="77777777" w:rsidR="00D514B7" w:rsidRPr="00D61C40" w:rsidRDefault="00D514B7" w:rsidP="00D514B7">
      <w:pPr>
        <w:ind w:firstLine="708"/>
        <w:jc w:val="both"/>
        <w:rPr>
          <w:sz w:val="30"/>
          <w:szCs w:val="30"/>
        </w:rPr>
      </w:pPr>
      <w:r w:rsidRPr="00D61C40">
        <w:rPr>
          <w:sz w:val="30"/>
          <w:szCs w:val="30"/>
        </w:rPr>
        <w:t>Базовый страховой тариф (в % от агрегатного лимита ответственности):</w:t>
      </w:r>
    </w:p>
    <w:p w14:paraId="6342CEA2" w14:textId="5CFED648" w:rsidR="00D514B7" w:rsidRPr="00D61C40" w:rsidRDefault="00D514B7" w:rsidP="00D514B7">
      <w:pPr>
        <w:ind w:firstLine="708"/>
        <w:jc w:val="both"/>
        <w:rPr>
          <w:sz w:val="30"/>
          <w:szCs w:val="30"/>
        </w:rPr>
      </w:pPr>
      <w:r w:rsidRPr="00D61C40">
        <w:rPr>
          <w:sz w:val="30"/>
          <w:szCs w:val="30"/>
        </w:rPr>
        <w:t>- по жилищным облигациям – 3,</w:t>
      </w:r>
      <w:r w:rsidR="005439B9" w:rsidRPr="00D61C40">
        <w:rPr>
          <w:sz w:val="30"/>
          <w:szCs w:val="30"/>
        </w:rPr>
        <w:t>72</w:t>
      </w:r>
      <w:r w:rsidRPr="00D61C40">
        <w:rPr>
          <w:sz w:val="30"/>
          <w:szCs w:val="30"/>
        </w:rPr>
        <w:t>;</w:t>
      </w:r>
    </w:p>
    <w:p w14:paraId="14FE0408" w14:textId="03380A36" w:rsidR="00D514B7" w:rsidRPr="00D61C40" w:rsidRDefault="00D514B7" w:rsidP="00D514B7">
      <w:pPr>
        <w:ind w:firstLine="720"/>
        <w:jc w:val="both"/>
        <w:rPr>
          <w:sz w:val="30"/>
          <w:szCs w:val="30"/>
        </w:rPr>
      </w:pPr>
      <w:r w:rsidRPr="00D61C40">
        <w:rPr>
          <w:sz w:val="30"/>
          <w:szCs w:val="30"/>
        </w:rPr>
        <w:t>- по иным облигациям – 2,</w:t>
      </w:r>
      <w:r w:rsidR="005439B9" w:rsidRPr="00D61C40">
        <w:rPr>
          <w:sz w:val="30"/>
          <w:szCs w:val="30"/>
        </w:rPr>
        <w:t>34</w:t>
      </w:r>
      <w:r w:rsidRPr="00D61C40">
        <w:rPr>
          <w:sz w:val="30"/>
          <w:szCs w:val="30"/>
        </w:rPr>
        <w:t>.</w:t>
      </w:r>
    </w:p>
    <w:p w14:paraId="6FED5EF3" w14:textId="77777777" w:rsidR="00D514B7" w:rsidRPr="00D61C40" w:rsidRDefault="00D514B7" w:rsidP="009C571F">
      <w:pPr>
        <w:spacing w:line="360" w:lineRule="auto"/>
        <w:ind w:left="360"/>
        <w:rPr>
          <w:b/>
          <w:strike/>
          <w:color w:val="FF0000"/>
          <w:sz w:val="30"/>
          <w:szCs w:val="30"/>
        </w:rPr>
      </w:pPr>
    </w:p>
    <w:p w14:paraId="00608B64" w14:textId="77777777" w:rsidR="00D514B7" w:rsidRPr="00D61C40" w:rsidRDefault="00A055C0" w:rsidP="00A055C0">
      <w:pPr>
        <w:ind w:left="360"/>
        <w:jc w:val="center"/>
        <w:rPr>
          <w:b/>
          <w:sz w:val="30"/>
          <w:szCs w:val="30"/>
        </w:rPr>
      </w:pPr>
      <w:r w:rsidRPr="00D61C40">
        <w:rPr>
          <w:b/>
          <w:sz w:val="30"/>
          <w:szCs w:val="30"/>
        </w:rPr>
        <w:t xml:space="preserve">2. </w:t>
      </w:r>
      <w:r w:rsidR="00D514B7" w:rsidRPr="00D61C40">
        <w:rPr>
          <w:b/>
          <w:sz w:val="30"/>
          <w:szCs w:val="30"/>
        </w:rPr>
        <w:t>РАСЧЕТ ДОПОЛНИТЕЛЬНОГО СТРАХОВОГО ВЗНОСА</w:t>
      </w:r>
    </w:p>
    <w:p w14:paraId="12D0193A" w14:textId="77777777" w:rsidR="00D514B7" w:rsidRPr="00D61C40" w:rsidRDefault="00D514B7" w:rsidP="00D514B7">
      <w:pPr>
        <w:ind w:right="51" w:firstLine="709"/>
        <w:jc w:val="both"/>
        <w:rPr>
          <w:sz w:val="30"/>
          <w:szCs w:val="30"/>
        </w:rPr>
      </w:pPr>
    </w:p>
    <w:p w14:paraId="6B1245B0" w14:textId="0B354D32" w:rsidR="00F124DC" w:rsidRPr="00D61C40" w:rsidRDefault="00F124DC" w:rsidP="00D15A78">
      <w:pPr>
        <w:ind w:right="51" w:firstLine="709"/>
        <w:jc w:val="both"/>
        <w:rPr>
          <w:sz w:val="30"/>
          <w:szCs w:val="30"/>
        </w:rPr>
      </w:pPr>
      <w:r w:rsidRPr="00D61C40">
        <w:rPr>
          <w:sz w:val="30"/>
          <w:szCs w:val="30"/>
        </w:rPr>
        <w:t>При внесении изменений в условия страхования, изложенные в договоре страхования, в связи с увеличением лимитов ответственности (пункт 14 настоящих Правил), увеличением страхового риска (подпункт 38.6 пункта 38 настоящих Правил), страхователь уплачивает дополнительный страховой взнос, рассчитанный по следующей формуле:</w:t>
      </w:r>
    </w:p>
    <w:p w14:paraId="37085378" w14:textId="6A03EB77" w:rsidR="00F124DC" w:rsidRPr="00D61C40" w:rsidRDefault="00F124DC" w:rsidP="00D15A78">
      <w:pPr>
        <w:spacing w:before="240" w:after="240"/>
        <w:ind w:right="51" w:firstLine="709"/>
        <w:jc w:val="center"/>
        <w:rPr>
          <w:sz w:val="30"/>
          <w:szCs w:val="30"/>
        </w:rPr>
      </w:pPr>
      <w:r w:rsidRPr="00D61C40">
        <w:rPr>
          <w:sz w:val="30"/>
          <w:szCs w:val="30"/>
        </w:rPr>
        <w:t>СВ</w:t>
      </w:r>
      <w:r w:rsidRPr="00D61C40">
        <w:rPr>
          <w:sz w:val="30"/>
          <w:szCs w:val="30"/>
          <w:vertAlign w:val="subscript"/>
        </w:rPr>
        <w:t>доп</w:t>
      </w:r>
      <w:r w:rsidRPr="00D61C40">
        <w:rPr>
          <w:sz w:val="30"/>
          <w:szCs w:val="30"/>
        </w:rPr>
        <w:t xml:space="preserve"> = (</w:t>
      </w:r>
      <w:proofErr w:type="spellStart"/>
      <w:r w:rsidRPr="00D61C40">
        <w:rPr>
          <w:sz w:val="30"/>
          <w:szCs w:val="30"/>
        </w:rPr>
        <w:t>СВ</w:t>
      </w:r>
      <w:r w:rsidRPr="00D61C40">
        <w:rPr>
          <w:sz w:val="30"/>
          <w:szCs w:val="30"/>
          <w:vertAlign w:val="subscript"/>
        </w:rPr>
        <w:t>изм</w:t>
      </w:r>
      <w:proofErr w:type="spellEnd"/>
      <w:r w:rsidRPr="00D61C40">
        <w:rPr>
          <w:sz w:val="30"/>
          <w:szCs w:val="30"/>
        </w:rPr>
        <w:t xml:space="preserve"> – </w:t>
      </w:r>
      <w:proofErr w:type="spellStart"/>
      <w:r w:rsidRPr="00D61C40">
        <w:rPr>
          <w:sz w:val="30"/>
          <w:szCs w:val="30"/>
        </w:rPr>
        <w:t>СВ</w:t>
      </w:r>
      <w:r w:rsidRPr="00D61C40">
        <w:rPr>
          <w:sz w:val="30"/>
          <w:szCs w:val="30"/>
          <w:vertAlign w:val="subscript"/>
        </w:rPr>
        <w:t>изн</w:t>
      </w:r>
      <w:proofErr w:type="spellEnd"/>
      <w:r w:rsidRPr="00D61C40">
        <w:rPr>
          <w:sz w:val="30"/>
          <w:szCs w:val="30"/>
        </w:rPr>
        <w:t>), где</w:t>
      </w:r>
    </w:p>
    <w:p w14:paraId="5576F709" w14:textId="6D58AFA3" w:rsidR="00F124DC" w:rsidRPr="00D61C40" w:rsidRDefault="00F124DC" w:rsidP="00D15A78">
      <w:pPr>
        <w:ind w:right="51" w:firstLine="709"/>
        <w:jc w:val="both"/>
        <w:rPr>
          <w:sz w:val="30"/>
          <w:szCs w:val="30"/>
        </w:rPr>
      </w:pPr>
      <w:r w:rsidRPr="00D61C40">
        <w:rPr>
          <w:sz w:val="30"/>
          <w:szCs w:val="30"/>
        </w:rPr>
        <w:t>СВ</w:t>
      </w:r>
      <w:r w:rsidRPr="00D61C40">
        <w:rPr>
          <w:sz w:val="30"/>
          <w:szCs w:val="30"/>
          <w:vertAlign w:val="subscript"/>
        </w:rPr>
        <w:t>доп</w:t>
      </w:r>
      <w:r w:rsidRPr="00D61C40">
        <w:rPr>
          <w:sz w:val="30"/>
          <w:szCs w:val="30"/>
        </w:rPr>
        <w:t xml:space="preserve"> – дополнительный страховой взнос по вносимым в договор страхования изменениям; </w:t>
      </w:r>
    </w:p>
    <w:p w14:paraId="04CB2630" w14:textId="606D9EAE" w:rsidR="00F124DC" w:rsidRPr="00D61C40" w:rsidRDefault="00F124DC" w:rsidP="00D15A78">
      <w:pPr>
        <w:ind w:right="51" w:firstLine="709"/>
        <w:jc w:val="both"/>
        <w:rPr>
          <w:sz w:val="30"/>
          <w:szCs w:val="30"/>
        </w:rPr>
      </w:pPr>
      <w:proofErr w:type="spellStart"/>
      <w:r w:rsidRPr="00D61C40">
        <w:rPr>
          <w:sz w:val="30"/>
          <w:szCs w:val="30"/>
        </w:rPr>
        <w:t>СВ</w:t>
      </w:r>
      <w:r w:rsidRPr="00D61C40">
        <w:rPr>
          <w:sz w:val="30"/>
          <w:szCs w:val="30"/>
          <w:vertAlign w:val="subscript"/>
        </w:rPr>
        <w:t>изм</w:t>
      </w:r>
      <w:proofErr w:type="spellEnd"/>
      <w:r w:rsidRPr="00D61C40">
        <w:rPr>
          <w:sz w:val="30"/>
          <w:szCs w:val="30"/>
        </w:rPr>
        <w:t xml:space="preserve"> – страховой взнос с учетом вносимых в договор страхования изменений;</w:t>
      </w:r>
    </w:p>
    <w:p w14:paraId="4FF0094F" w14:textId="5AFADD8E" w:rsidR="00F124DC" w:rsidRPr="00D61C40" w:rsidRDefault="00F124DC" w:rsidP="00D15A78">
      <w:pPr>
        <w:ind w:right="51" w:firstLine="709"/>
        <w:jc w:val="both"/>
        <w:rPr>
          <w:sz w:val="30"/>
          <w:szCs w:val="30"/>
        </w:rPr>
      </w:pPr>
      <w:proofErr w:type="spellStart"/>
      <w:r w:rsidRPr="00D61C40">
        <w:rPr>
          <w:sz w:val="30"/>
          <w:szCs w:val="30"/>
        </w:rPr>
        <w:t>СВ</w:t>
      </w:r>
      <w:r w:rsidRPr="00D61C40">
        <w:rPr>
          <w:sz w:val="30"/>
          <w:szCs w:val="30"/>
          <w:vertAlign w:val="subscript"/>
        </w:rPr>
        <w:t>изн</w:t>
      </w:r>
      <w:proofErr w:type="spellEnd"/>
      <w:r w:rsidRPr="00D61C40">
        <w:rPr>
          <w:sz w:val="30"/>
          <w:szCs w:val="30"/>
        </w:rPr>
        <w:t xml:space="preserve"> – страховой взнос по заключенному договору страхования.</w:t>
      </w:r>
    </w:p>
    <w:p w14:paraId="553E8DD8" w14:textId="77777777" w:rsidR="00D514B7" w:rsidRPr="00D61C40" w:rsidRDefault="00D514B7" w:rsidP="00015D8E">
      <w:pPr>
        <w:spacing w:line="360" w:lineRule="auto"/>
        <w:ind w:firstLine="720"/>
        <w:jc w:val="both"/>
        <w:rPr>
          <w:sz w:val="30"/>
          <w:szCs w:val="30"/>
        </w:rPr>
      </w:pPr>
    </w:p>
    <w:p w14:paraId="5BD47BF2" w14:textId="77777777" w:rsidR="00D514B7" w:rsidRPr="00D61C40" w:rsidRDefault="00D514B7" w:rsidP="00D514B7">
      <w:pPr>
        <w:rPr>
          <w:b/>
          <w:sz w:val="30"/>
          <w:szCs w:val="30"/>
        </w:rPr>
      </w:pPr>
      <w:r w:rsidRPr="00D61C40">
        <w:rPr>
          <w:b/>
          <w:sz w:val="30"/>
          <w:szCs w:val="30"/>
        </w:rPr>
        <w:t xml:space="preserve">Ведущий специалист </w:t>
      </w:r>
    </w:p>
    <w:p w14:paraId="01A3E303" w14:textId="4B26742E" w:rsidR="00D514B7" w:rsidRDefault="00D514B7" w:rsidP="00A055C0">
      <w:pPr>
        <w:jc w:val="both"/>
        <w:rPr>
          <w:b/>
          <w:sz w:val="30"/>
          <w:szCs w:val="30"/>
        </w:rPr>
      </w:pPr>
      <w:r w:rsidRPr="00D61C40">
        <w:rPr>
          <w:b/>
          <w:sz w:val="30"/>
          <w:szCs w:val="30"/>
        </w:rPr>
        <w:t>сектора методологии страхования</w:t>
      </w:r>
      <w:r w:rsidRPr="00D61C40">
        <w:rPr>
          <w:b/>
          <w:sz w:val="30"/>
          <w:szCs w:val="30"/>
        </w:rPr>
        <w:tab/>
        <w:t xml:space="preserve">                                    </w:t>
      </w:r>
      <w:proofErr w:type="spellStart"/>
      <w:r w:rsidRPr="00D61C40">
        <w:rPr>
          <w:b/>
          <w:sz w:val="30"/>
          <w:szCs w:val="30"/>
        </w:rPr>
        <w:t>Е.В.Белько</w:t>
      </w:r>
      <w:proofErr w:type="spellEnd"/>
    </w:p>
    <w:p w14:paraId="1D43E45A" w14:textId="24B67342" w:rsidR="00BA7B9A" w:rsidRDefault="00BA7B9A" w:rsidP="00A055C0">
      <w:pPr>
        <w:jc w:val="both"/>
        <w:rPr>
          <w:b/>
          <w:sz w:val="30"/>
          <w:szCs w:val="30"/>
        </w:rPr>
      </w:pPr>
    </w:p>
    <w:p w14:paraId="0670619A" w14:textId="46EC6EEA" w:rsidR="00BA7B9A" w:rsidRDefault="00BA7B9A" w:rsidP="00A055C0">
      <w:pPr>
        <w:jc w:val="both"/>
        <w:rPr>
          <w:b/>
          <w:sz w:val="30"/>
          <w:szCs w:val="30"/>
        </w:rPr>
      </w:pPr>
    </w:p>
    <w:p w14:paraId="7767EB2F" w14:textId="45929369" w:rsidR="00BA7B9A" w:rsidRDefault="00BA7B9A" w:rsidP="00A055C0">
      <w:pPr>
        <w:jc w:val="both"/>
        <w:rPr>
          <w:b/>
          <w:sz w:val="30"/>
          <w:szCs w:val="30"/>
        </w:rPr>
      </w:pPr>
    </w:p>
    <w:p w14:paraId="232DFAE3" w14:textId="1741FB6B" w:rsidR="00BA7B9A" w:rsidRDefault="00BA7B9A" w:rsidP="00A055C0">
      <w:pPr>
        <w:jc w:val="both"/>
        <w:rPr>
          <w:b/>
          <w:sz w:val="30"/>
          <w:szCs w:val="30"/>
        </w:rPr>
      </w:pPr>
    </w:p>
    <w:p w14:paraId="5956E833" w14:textId="1F354F4E" w:rsidR="00BA7B9A" w:rsidRDefault="00BA7B9A" w:rsidP="00A055C0">
      <w:pPr>
        <w:jc w:val="both"/>
        <w:rPr>
          <w:b/>
          <w:sz w:val="30"/>
          <w:szCs w:val="30"/>
        </w:rPr>
      </w:pPr>
    </w:p>
    <w:p w14:paraId="5B3038C1" w14:textId="7BE5A1A0" w:rsidR="00BA7B9A" w:rsidRDefault="00BA7B9A" w:rsidP="00A055C0">
      <w:pPr>
        <w:jc w:val="both"/>
        <w:rPr>
          <w:b/>
          <w:sz w:val="30"/>
          <w:szCs w:val="30"/>
        </w:rPr>
      </w:pPr>
    </w:p>
    <w:p w14:paraId="33767AC6" w14:textId="0B9D744D" w:rsidR="00BA7B9A" w:rsidRDefault="00BA7B9A" w:rsidP="00A055C0">
      <w:pPr>
        <w:jc w:val="both"/>
        <w:rPr>
          <w:b/>
          <w:sz w:val="30"/>
          <w:szCs w:val="30"/>
        </w:rPr>
      </w:pPr>
    </w:p>
    <w:p w14:paraId="07489361" w14:textId="77777777" w:rsidR="00D514B7" w:rsidRPr="00D61C40" w:rsidRDefault="00D514B7" w:rsidP="00D514B7">
      <w:pPr>
        <w:pageBreakBefore/>
        <w:tabs>
          <w:tab w:val="center" w:pos="4677"/>
          <w:tab w:val="right" w:pos="9355"/>
        </w:tabs>
        <w:ind w:left="4859"/>
        <w:jc w:val="both"/>
        <w:rPr>
          <w:sz w:val="30"/>
          <w:szCs w:val="30"/>
        </w:rPr>
      </w:pPr>
      <w:r w:rsidRPr="00D61C40">
        <w:rPr>
          <w:sz w:val="30"/>
          <w:szCs w:val="30"/>
        </w:rPr>
        <w:lastRenderedPageBreak/>
        <w:t>Приложение 2 к Правилам №45 добровольного страхования ответственности за неисполнение (ненадлежащее исполнение) обязательств эмитента облигаций</w:t>
      </w:r>
    </w:p>
    <w:p w14:paraId="064AA6F1" w14:textId="77777777" w:rsidR="00D514B7" w:rsidRPr="00D61C40" w:rsidRDefault="00D514B7" w:rsidP="00D514B7">
      <w:pPr>
        <w:rPr>
          <w:sz w:val="30"/>
          <w:szCs w:val="30"/>
        </w:rPr>
      </w:pPr>
    </w:p>
    <w:p w14:paraId="78F31B17" w14:textId="77777777" w:rsidR="00D514B7" w:rsidRPr="00D61C40" w:rsidRDefault="00D514B7" w:rsidP="00D514B7">
      <w:pPr>
        <w:spacing w:after="120"/>
        <w:ind w:left="1440" w:hanging="1440"/>
        <w:rPr>
          <w:sz w:val="30"/>
          <w:szCs w:val="30"/>
        </w:rPr>
      </w:pPr>
      <w:r w:rsidRPr="00D61C40">
        <w:rPr>
          <w:sz w:val="30"/>
          <w:szCs w:val="30"/>
        </w:rPr>
        <w:t>Заявление получено:</w:t>
      </w:r>
    </w:p>
    <w:p w14:paraId="21633802" w14:textId="77777777" w:rsidR="00D514B7" w:rsidRPr="00D61C40" w:rsidRDefault="00D514B7" w:rsidP="00D514B7">
      <w:pPr>
        <w:rPr>
          <w:szCs w:val="30"/>
        </w:rPr>
      </w:pPr>
      <w:r w:rsidRPr="00D61C40">
        <w:rPr>
          <w:szCs w:val="30"/>
        </w:rPr>
        <w:t>____/_____________/_______</w:t>
      </w:r>
    </w:p>
    <w:p w14:paraId="76685D25" w14:textId="77777777" w:rsidR="00D514B7" w:rsidRPr="00D61C40" w:rsidRDefault="00D514B7" w:rsidP="00D514B7">
      <w:pPr>
        <w:rPr>
          <w:szCs w:val="30"/>
        </w:rPr>
      </w:pPr>
    </w:p>
    <w:p w14:paraId="1CCA4C08" w14:textId="77777777" w:rsidR="00D514B7" w:rsidRPr="00D61C40" w:rsidRDefault="00D514B7" w:rsidP="00D514B7">
      <w:pPr>
        <w:rPr>
          <w:szCs w:val="30"/>
        </w:rPr>
      </w:pPr>
      <w:r w:rsidRPr="00D61C40">
        <w:rPr>
          <w:szCs w:val="30"/>
        </w:rPr>
        <w:t>______________________________________</w:t>
      </w:r>
    </w:p>
    <w:p w14:paraId="17D37E7D" w14:textId="77777777" w:rsidR="00D514B7" w:rsidRPr="00D61C40" w:rsidRDefault="00125EC9" w:rsidP="00D514B7">
      <w:pPr>
        <w:autoSpaceDE w:val="0"/>
        <w:autoSpaceDN w:val="0"/>
        <w:adjustRightInd w:val="0"/>
      </w:pPr>
      <w:r w:rsidRPr="00D61C40">
        <w:t xml:space="preserve"> должность, Ф</w:t>
      </w:r>
      <w:r w:rsidR="00D514B7" w:rsidRPr="00D61C40">
        <w:t>ИО работника страховщика</w:t>
      </w:r>
    </w:p>
    <w:p w14:paraId="27A84200" w14:textId="77777777" w:rsidR="00D514B7" w:rsidRPr="00D61C40" w:rsidRDefault="00D514B7" w:rsidP="00D514B7">
      <w:pPr>
        <w:jc w:val="center"/>
        <w:rPr>
          <w:b/>
          <w:sz w:val="36"/>
          <w:szCs w:val="36"/>
        </w:rPr>
      </w:pPr>
    </w:p>
    <w:p w14:paraId="7CF8C380" w14:textId="77777777" w:rsidR="00D514B7" w:rsidRPr="00D61C40" w:rsidRDefault="00D514B7" w:rsidP="00D514B7">
      <w:pPr>
        <w:jc w:val="center"/>
        <w:rPr>
          <w:b/>
          <w:sz w:val="30"/>
          <w:szCs w:val="30"/>
        </w:rPr>
      </w:pPr>
      <w:r w:rsidRPr="00D61C40">
        <w:rPr>
          <w:b/>
          <w:sz w:val="30"/>
          <w:szCs w:val="30"/>
        </w:rPr>
        <w:t>ЗАЯВЛЕНИЕ О СТРАХОВАНИИ</w:t>
      </w:r>
    </w:p>
    <w:p w14:paraId="6E710CF8" w14:textId="77777777" w:rsidR="00D514B7" w:rsidRPr="00D61C40" w:rsidRDefault="00D514B7" w:rsidP="00D514B7">
      <w:pPr>
        <w:jc w:val="center"/>
        <w:rPr>
          <w:b/>
          <w:sz w:val="30"/>
          <w:szCs w:val="30"/>
        </w:rPr>
      </w:pPr>
      <w:r w:rsidRPr="00D61C40">
        <w:rPr>
          <w:b/>
          <w:sz w:val="30"/>
          <w:szCs w:val="30"/>
        </w:rPr>
        <w:t>ответственности за неисполнение (ненадлежащее исполнение) обязательств эмитента облигаций</w:t>
      </w:r>
    </w:p>
    <w:p w14:paraId="020B6F86" w14:textId="77777777" w:rsidR="00D514B7" w:rsidRPr="00D61C40" w:rsidRDefault="00D514B7" w:rsidP="00D514B7">
      <w:pPr>
        <w:rPr>
          <w:sz w:val="30"/>
          <w:szCs w:val="30"/>
        </w:rPr>
      </w:pPr>
    </w:p>
    <w:p w14:paraId="0BC20AAD" w14:textId="77777777" w:rsidR="00D514B7" w:rsidRPr="00D61C40" w:rsidRDefault="00D514B7" w:rsidP="00823BA8">
      <w:pPr>
        <w:pStyle w:val="af4"/>
        <w:spacing w:after="240"/>
        <w:jc w:val="center"/>
        <w:rPr>
          <w:rFonts w:ascii="Times New Roman" w:hAnsi="Times New Roman" w:cs="Times New Roman"/>
          <w:sz w:val="30"/>
          <w:szCs w:val="30"/>
        </w:rPr>
      </w:pPr>
      <w:r w:rsidRPr="00D61C40">
        <w:rPr>
          <w:rFonts w:ascii="Times New Roman" w:hAnsi="Times New Roman" w:cs="Times New Roman"/>
          <w:sz w:val="30"/>
          <w:szCs w:val="30"/>
        </w:rPr>
        <w:t>СВЕДЕНИЯ О СТРАХОВАТЕЛЕ</w:t>
      </w:r>
    </w:p>
    <w:p w14:paraId="2E203BA9" w14:textId="77777777" w:rsidR="00D514B7" w:rsidRPr="00D61C40" w:rsidRDefault="00D514B7" w:rsidP="00D514B7">
      <w:pPr>
        <w:pStyle w:val="af4"/>
        <w:jc w:val="both"/>
        <w:rPr>
          <w:rFonts w:ascii="Times New Roman" w:hAnsi="Times New Roman" w:cs="Times New Roman"/>
          <w:b/>
          <w:sz w:val="30"/>
          <w:szCs w:val="30"/>
        </w:rPr>
      </w:pPr>
      <w:r w:rsidRPr="00D61C40">
        <w:rPr>
          <w:rFonts w:ascii="Times New Roman" w:hAnsi="Times New Roman" w:cs="Times New Roman"/>
          <w:sz w:val="30"/>
          <w:szCs w:val="30"/>
        </w:rPr>
        <w:t>Страхователь</w:t>
      </w:r>
      <w:r w:rsidRPr="00D61C40">
        <w:rPr>
          <w:rFonts w:ascii="Times New Roman" w:hAnsi="Times New Roman" w:cs="Times New Roman"/>
          <w:b/>
          <w:sz w:val="30"/>
          <w:szCs w:val="30"/>
        </w:rPr>
        <w:t xml:space="preserve"> </w:t>
      </w:r>
      <w:r w:rsidRPr="00D61C40">
        <w:rPr>
          <w:rFonts w:ascii="Times New Roman" w:hAnsi="Times New Roman" w:cs="Times New Roman"/>
          <w:sz w:val="30"/>
          <w:szCs w:val="30"/>
        </w:rPr>
        <w:t>____________________________________________________</w:t>
      </w:r>
    </w:p>
    <w:p w14:paraId="259D7E54" w14:textId="77777777" w:rsidR="00D514B7" w:rsidRPr="00D61C40" w:rsidRDefault="00D514B7" w:rsidP="0067372B">
      <w:pPr>
        <w:pStyle w:val="af4"/>
        <w:ind w:firstLine="2410"/>
        <w:rPr>
          <w:rFonts w:ascii="Times New Roman" w:hAnsi="Times New Roman" w:cs="Times New Roman"/>
          <w:sz w:val="26"/>
          <w:szCs w:val="26"/>
        </w:rPr>
      </w:pPr>
      <w:r w:rsidRPr="00D61C40">
        <w:rPr>
          <w:rFonts w:ascii="Times New Roman" w:hAnsi="Times New Roman" w:cs="Times New Roman"/>
          <w:sz w:val="26"/>
          <w:szCs w:val="26"/>
        </w:rPr>
        <w:t xml:space="preserve">полное наименование, регистрационный номер в Едином </w:t>
      </w:r>
    </w:p>
    <w:p w14:paraId="26043319" w14:textId="77777777" w:rsidR="00D514B7" w:rsidRPr="00D61C40" w:rsidRDefault="00D514B7" w:rsidP="00D514B7">
      <w:pPr>
        <w:pStyle w:val="af4"/>
        <w:jc w:val="both"/>
        <w:rPr>
          <w:rFonts w:ascii="Times New Roman" w:hAnsi="Times New Roman" w:cs="Times New Roman"/>
          <w:sz w:val="30"/>
          <w:szCs w:val="30"/>
        </w:rPr>
      </w:pPr>
      <w:r w:rsidRPr="00D61C40">
        <w:rPr>
          <w:rFonts w:ascii="Times New Roman" w:hAnsi="Times New Roman" w:cs="Times New Roman"/>
          <w:sz w:val="30"/>
          <w:szCs w:val="30"/>
        </w:rPr>
        <w:t>________________________________________________________________</w:t>
      </w:r>
    </w:p>
    <w:p w14:paraId="0A29085C" w14:textId="77777777" w:rsidR="0067372B" w:rsidRPr="00D61C40" w:rsidRDefault="0067372B" w:rsidP="00D514B7">
      <w:pPr>
        <w:pStyle w:val="af4"/>
        <w:jc w:val="center"/>
        <w:rPr>
          <w:rFonts w:ascii="Times New Roman" w:hAnsi="Times New Roman" w:cs="Times New Roman"/>
          <w:sz w:val="26"/>
          <w:szCs w:val="26"/>
        </w:rPr>
      </w:pPr>
      <w:r w:rsidRPr="00D61C40">
        <w:rPr>
          <w:rFonts w:ascii="Times New Roman" w:hAnsi="Times New Roman" w:cs="Times New Roman"/>
          <w:sz w:val="26"/>
          <w:szCs w:val="26"/>
        </w:rPr>
        <w:t xml:space="preserve">государственном </w:t>
      </w:r>
      <w:r w:rsidR="00D514B7" w:rsidRPr="00D61C40">
        <w:rPr>
          <w:rFonts w:ascii="Times New Roman" w:hAnsi="Times New Roman" w:cs="Times New Roman"/>
          <w:sz w:val="26"/>
          <w:szCs w:val="26"/>
        </w:rPr>
        <w:t>регистре</w:t>
      </w:r>
      <w:r w:rsidRPr="00D61C40">
        <w:rPr>
          <w:rFonts w:ascii="Times New Roman" w:hAnsi="Times New Roman" w:cs="Times New Roman"/>
          <w:sz w:val="26"/>
          <w:szCs w:val="26"/>
        </w:rPr>
        <w:t xml:space="preserve"> </w:t>
      </w:r>
      <w:r w:rsidRPr="00D61C40">
        <w:rPr>
          <w:rFonts w:ascii="Times New Roman" w:hAnsi="Times New Roman"/>
          <w:sz w:val="26"/>
          <w:szCs w:val="26"/>
        </w:rPr>
        <w:t>юридических лиц и индивидуальных предпринимателей</w:t>
      </w:r>
      <w:r w:rsidR="00D514B7" w:rsidRPr="00D61C40">
        <w:rPr>
          <w:rFonts w:ascii="Times New Roman" w:hAnsi="Times New Roman" w:cs="Times New Roman"/>
          <w:sz w:val="26"/>
          <w:szCs w:val="26"/>
        </w:rPr>
        <w:t xml:space="preserve">, </w:t>
      </w:r>
    </w:p>
    <w:p w14:paraId="63326B14" w14:textId="77777777" w:rsidR="0067372B" w:rsidRPr="00D61C40" w:rsidRDefault="0067372B" w:rsidP="0067372B">
      <w:pPr>
        <w:pStyle w:val="af4"/>
        <w:jc w:val="both"/>
        <w:rPr>
          <w:rFonts w:ascii="Times New Roman" w:hAnsi="Times New Roman" w:cs="Times New Roman"/>
          <w:sz w:val="30"/>
          <w:szCs w:val="30"/>
        </w:rPr>
      </w:pPr>
      <w:r w:rsidRPr="00D61C40">
        <w:rPr>
          <w:rFonts w:ascii="Times New Roman" w:hAnsi="Times New Roman" w:cs="Times New Roman"/>
          <w:sz w:val="30"/>
          <w:szCs w:val="30"/>
        </w:rPr>
        <w:t>________________________________________________________________</w:t>
      </w:r>
    </w:p>
    <w:p w14:paraId="2042C28F" w14:textId="77777777" w:rsidR="00D514B7" w:rsidRPr="00D61C40" w:rsidRDefault="00D514B7" w:rsidP="00D514B7">
      <w:pPr>
        <w:pStyle w:val="af4"/>
        <w:jc w:val="center"/>
        <w:rPr>
          <w:rFonts w:ascii="Times New Roman" w:hAnsi="Times New Roman" w:cs="Times New Roman"/>
          <w:sz w:val="26"/>
          <w:szCs w:val="26"/>
        </w:rPr>
      </w:pPr>
      <w:r w:rsidRPr="00D61C40">
        <w:rPr>
          <w:rFonts w:ascii="Times New Roman" w:hAnsi="Times New Roman" w:cs="Times New Roman"/>
          <w:sz w:val="26"/>
          <w:szCs w:val="26"/>
        </w:rPr>
        <w:t>УНП (иной аналогичный номер), основной вид деятельности, банковские</w:t>
      </w:r>
    </w:p>
    <w:p w14:paraId="3C2EB37A" w14:textId="77777777" w:rsidR="00D514B7" w:rsidRPr="00D61C40" w:rsidRDefault="00D514B7" w:rsidP="00D514B7">
      <w:pPr>
        <w:pStyle w:val="af4"/>
        <w:jc w:val="both"/>
        <w:rPr>
          <w:rFonts w:ascii="Times New Roman" w:hAnsi="Times New Roman" w:cs="Times New Roman"/>
          <w:sz w:val="30"/>
          <w:szCs w:val="30"/>
        </w:rPr>
      </w:pPr>
      <w:r w:rsidRPr="00D61C40">
        <w:rPr>
          <w:rFonts w:ascii="Times New Roman" w:hAnsi="Times New Roman" w:cs="Times New Roman"/>
          <w:sz w:val="30"/>
          <w:szCs w:val="30"/>
        </w:rPr>
        <w:t>________________________________________________________________</w:t>
      </w:r>
    </w:p>
    <w:p w14:paraId="66A82CC1" w14:textId="77777777" w:rsidR="00D514B7" w:rsidRPr="00D61C40" w:rsidRDefault="00D514B7" w:rsidP="00D514B7">
      <w:pPr>
        <w:pStyle w:val="af4"/>
        <w:jc w:val="center"/>
        <w:rPr>
          <w:rFonts w:ascii="Times New Roman" w:hAnsi="Times New Roman" w:cs="Times New Roman"/>
          <w:sz w:val="26"/>
          <w:szCs w:val="26"/>
        </w:rPr>
      </w:pPr>
      <w:r w:rsidRPr="00D61C40">
        <w:rPr>
          <w:rFonts w:ascii="Times New Roman" w:hAnsi="Times New Roman" w:cs="Times New Roman"/>
          <w:sz w:val="26"/>
          <w:szCs w:val="26"/>
        </w:rPr>
        <w:t>реквизиты, адрес места нахождения, телефон (факс), контактное лицо,</w:t>
      </w:r>
    </w:p>
    <w:p w14:paraId="5CC9D55B" w14:textId="77777777" w:rsidR="00D514B7" w:rsidRPr="00D61C40" w:rsidRDefault="00D514B7" w:rsidP="00D514B7">
      <w:pPr>
        <w:pStyle w:val="af4"/>
        <w:jc w:val="both"/>
        <w:rPr>
          <w:rFonts w:ascii="Times New Roman" w:hAnsi="Times New Roman" w:cs="Times New Roman"/>
          <w:sz w:val="30"/>
          <w:szCs w:val="30"/>
        </w:rPr>
      </w:pPr>
      <w:r w:rsidRPr="00D61C40">
        <w:rPr>
          <w:rFonts w:ascii="Times New Roman" w:hAnsi="Times New Roman" w:cs="Times New Roman"/>
          <w:sz w:val="30"/>
          <w:szCs w:val="30"/>
        </w:rPr>
        <w:t>________________________________________________________________</w:t>
      </w:r>
    </w:p>
    <w:p w14:paraId="460AFDD1" w14:textId="77777777" w:rsidR="00D514B7" w:rsidRPr="00D61C40" w:rsidRDefault="00D514B7" w:rsidP="00D514B7">
      <w:pPr>
        <w:pStyle w:val="af4"/>
        <w:jc w:val="center"/>
        <w:rPr>
          <w:rFonts w:ascii="Times New Roman" w:hAnsi="Times New Roman" w:cs="Times New Roman"/>
          <w:sz w:val="26"/>
          <w:szCs w:val="26"/>
        </w:rPr>
      </w:pPr>
      <w:r w:rsidRPr="00D61C40">
        <w:rPr>
          <w:rFonts w:ascii="Times New Roman" w:hAnsi="Times New Roman" w:cs="Times New Roman"/>
          <w:sz w:val="26"/>
          <w:szCs w:val="26"/>
        </w:rPr>
        <w:t>период деятельности страхователя</w:t>
      </w:r>
    </w:p>
    <w:p w14:paraId="2EB81B23" w14:textId="77777777" w:rsidR="00D514B7" w:rsidRPr="00D61C40" w:rsidRDefault="00D514B7" w:rsidP="00D514B7">
      <w:pPr>
        <w:pStyle w:val="af4"/>
        <w:jc w:val="both"/>
        <w:rPr>
          <w:rFonts w:ascii="Times New Roman" w:hAnsi="Times New Roman" w:cs="Times New Roman"/>
          <w:sz w:val="26"/>
          <w:szCs w:val="26"/>
        </w:rPr>
      </w:pPr>
    </w:p>
    <w:p w14:paraId="67F5C9E1" w14:textId="77777777" w:rsidR="00D514B7" w:rsidRPr="00D61C40" w:rsidRDefault="00D514B7" w:rsidP="00D514B7">
      <w:pPr>
        <w:pStyle w:val="af4"/>
        <w:jc w:val="both"/>
        <w:rPr>
          <w:rFonts w:ascii="Times New Roman" w:hAnsi="Times New Roman" w:cs="Times New Roman"/>
          <w:sz w:val="30"/>
          <w:szCs w:val="30"/>
        </w:rPr>
      </w:pPr>
      <w:r w:rsidRPr="00D61C40">
        <w:rPr>
          <w:rFonts w:ascii="Times New Roman" w:hAnsi="Times New Roman" w:cs="Times New Roman"/>
          <w:sz w:val="30"/>
          <w:szCs w:val="30"/>
        </w:rPr>
        <w:t>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w:t>
      </w:r>
      <w:r w:rsidR="0067372B" w:rsidRPr="00D61C40">
        <w:rPr>
          <w:rFonts w:ascii="Times New Roman" w:hAnsi="Times New Roman" w:cs="Times New Roman"/>
          <w:sz w:val="30"/>
          <w:szCs w:val="30"/>
        </w:rPr>
        <w:t xml:space="preserve"> </w:t>
      </w:r>
      <w:r w:rsidR="0067372B" w:rsidRPr="00D61C40">
        <w:rPr>
          <w:rFonts w:ascii="Times New Roman" w:hAnsi="Times New Roman"/>
          <w:sz w:val="30"/>
          <w:szCs w:val="30"/>
        </w:rPr>
        <w:t>юридических лиц и индивидуальных предпринимателей</w:t>
      </w:r>
      <w:r w:rsidRPr="00D61C40">
        <w:rPr>
          <w:rFonts w:ascii="Times New Roman" w:hAnsi="Times New Roman" w:cs="Times New Roman"/>
          <w:sz w:val="30"/>
          <w:szCs w:val="30"/>
        </w:rPr>
        <w:t>, УНП, форма реорганизации, дата реорганизации.</w:t>
      </w:r>
    </w:p>
    <w:p w14:paraId="5B4EB778" w14:textId="77777777" w:rsidR="001338FA" w:rsidRPr="00D61C40" w:rsidRDefault="001338FA" w:rsidP="00D514B7">
      <w:pPr>
        <w:pStyle w:val="af4"/>
        <w:jc w:val="both"/>
        <w:rPr>
          <w:rFonts w:ascii="Times New Roman" w:hAnsi="Times New Roman" w:cs="Times New Roman"/>
          <w:sz w:val="30"/>
          <w:szCs w:val="30"/>
        </w:rPr>
      </w:pPr>
    </w:p>
    <w:p w14:paraId="75E164A9" w14:textId="009A8C4E" w:rsidR="001338FA" w:rsidRPr="00D61C40" w:rsidRDefault="001338FA" w:rsidP="00D514B7">
      <w:pPr>
        <w:pStyle w:val="af4"/>
        <w:jc w:val="both"/>
        <w:rPr>
          <w:rFonts w:ascii="Times New Roman" w:hAnsi="Times New Roman" w:cs="Times New Roman"/>
          <w:sz w:val="30"/>
          <w:szCs w:val="30"/>
        </w:rPr>
      </w:pPr>
      <w:r w:rsidRPr="00D61C40">
        <w:rPr>
          <w:rFonts w:ascii="Times New Roman" w:hAnsi="Times New Roman" w:cs="Times New Roman"/>
          <w:sz w:val="30"/>
          <w:szCs w:val="30"/>
        </w:rPr>
        <w:t xml:space="preserve">Сведения об учредителях и </w:t>
      </w:r>
      <w:proofErr w:type="spellStart"/>
      <w:r w:rsidR="00515927" w:rsidRPr="00D61C40">
        <w:rPr>
          <w:rFonts w:ascii="Times New Roman" w:hAnsi="Times New Roman" w:cs="Times New Roman"/>
          <w:sz w:val="30"/>
          <w:szCs w:val="30"/>
        </w:rPr>
        <w:t>бенефициарных</w:t>
      </w:r>
      <w:proofErr w:type="spellEnd"/>
      <w:r w:rsidR="00515927" w:rsidRPr="00D61C40">
        <w:rPr>
          <w:rFonts w:ascii="Times New Roman" w:hAnsi="Times New Roman" w:cs="Times New Roman"/>
          <w:sz w:val="30"/>
          <w:szCs w:val="30"/>
        </w:rPr>
        <w:t xml:space="preserve"> владельцах</w:t>
      </w:r>
      <w:r w:rsidRPr="00D61C40">
        <w:rPr>
          <w:rFonts w:ascii="Times New Roman" w:hAnsi="Times New Roman" w:cs="Times New Roman"/>
          <w:sz w:val="30"/>
          <w:szCs w:val="30"/>
        </w:rPr>
        <w:t> ____</w:t>
      </w:r>
      <w:r w:rsidR="00144103" w:rsidRPr="00D61C40">
        <w:rPr>
          <w:rFonts w:ascii="Times New Roman" w:hAnsi="Times New Roman" w:cs="Times New Roman"/>
          <w:sz w:val="30"/>
          <w:szCs w:val="30"/>
        </w:rPr>
        <w:t>_____</w:t>
      </w:r>
      <w:r w:rsidRPr="00D61C40">
        <w:rPr>
          <w:rFonts w:ascii="Times New Roman" w:hAnsi="Times New Roman" w:cs="Times New Roman"/>
          <w:sz w:val="30"/>
          <w:szCs w:val="30"/>
        </w:rPr>
        <w:t>_______</w:t>
      </w:r>
    </w:p>
    <w:p w14:paraId="62DFA114" w14:textId="77777777" w:rsidR="001338FA" w:rsidRPr="00D61C40" w:rsidRDefault="001338FA" w:rsidP="00D514B7">
      <w:pPr>
        <w:pStyle w:val="af4"/>
        <w:jc w:val="both"/>
        <w:rPr>
          <w:rFonts w:ascii="Times New Roman" w:eastAsia="Times New Roman" w:hAnsi="Times New Roman" w:cs="Times New Roman"/>
          <w:sz w:val="30"/>
          <w:szCs w:val="30"/>
          <w:lang w:eastAsia="ru-RU"/>
        </w:rPr>
      </w:pPr>
      <w:r w:rsidRPr="00D61C40">
        <w:rPr>
          <w:rFonts w:ascii="Times New Roman" w:hAnsi="Times New Roman" w:cs="Times New Roman"/>
          <w:sz w:val="30"/>
          <w:szCs w:val="30"/>
        </w:rPr>
        <w:t>________________________________________________________________________________________________________________________________________________________________________________________________</w:t>
      </w:r>
    </w:p>
    <w:p w14:paraId="38335582" w14:textId="77777777" w:rsidR="00D514B7" w:rsidRPr="00D61C40" w:rsidRDefault="00D514B7" w:rsidP="00D514B7">
      <w:pPr>
        <w:jc w:val="both"/>
      </w:pPr>
    </w:p>
    <w:p w14:paraId="24641C84" w14:textId="77777777" w:rsidR="00D514B7" w:rsidRPr="00D61C40" w:rsidRDefault="00D514B7" w:rsidP="00823BA8">
      <w:pPr>
        <w:spacing w:after="240"/>
        <w:jc w:val="center"/>
      </w:pPr>
      <w:r w:rsidRPr="00D61C40">
        <w:rPr>
          <w:sz w:val="30"/>
          <w:szCs w:val="30"/>
        </w:rPr>
        <w:t xml:space="preserve">СВЕДЕНИЯ О ВЫПУСКЕ ОБЛИГАЦИЙ </w:t>
      </w:r>
    </w:p>
    <w:p w14:paraId="2FA6C7F3" w14:textId="77777777" w:rsidR="00D514B7" w:rsidRPr="00D61C40" w:rsidRDefault="00D514B7" w:rsidP="00D514B7">
      <w:pPr>
        <w:autoSpaceDE w:val="0"/>
        <w:autoSpaceDN w:val="0"/>
        <w:adjustRightInd w:val="0"/>
        <w:rPr>
          <w:sz w:val="30"/>
          <w:szCs w:val="30"/>
        </w:rPr>
      </w:pPr>
      <w:r w:rsidRPr="00D61C40">
        <w:rPr>
          <w:sz w:val="30"/>
          <w:szCs w:val="30"/>
        </w:rPr>
        <w:t>Вид облигаций (процентная, дисконтная, жилищная) __________________</w:t>
      </w:r>
    </w:p>
    <w:p w14:paraId="2C518082" w14:textId="77777777" w:rsidR="00D514B7" w:rsidRPr="00D61C40" w:rsidRDefault="00D514B7" w:rsidP="00D514B7">
      <w:pPr>
        <w:autoSpaceDE w:val="0"/>
        <w:autoSpaceDN w:val="0"/>
        <w:adjustRightInd w:val="0"/>
        <w:rPr>
          <w:sz w:val="30"/>
          <w:szCs w:val="30"/>
        </w:rPr>
      </w:pPr>
      <w:r w:rsidRPr="00D61C40">
        <w:rPr>
          <w:sz w:val="30"/>
          <w:szCs w:val="30"/>
        </w:rPr>
        <w:lastRenderedPageBreak/>
        <w:t>Тип облиг</w:t>
      </w:r>
      <w:r w:rsidR="00823BA8" w:rsidRPr="00D61C40">
        <w:rPr>
          <w:sz w:val="30"/>
          <w:szCs w:val="30"/>
        </w:rPr>
        <w:t>аций (именная, на предъявителя)</w:t>
      </w:r>
      <w:r w:rsidRPr="00D61C40">
        <w:rPr>
          <w:sz w:val="30"/>
          <w:szCs w:val="30"/>
        </w:rPr>
        <w:t xml:space="preserve"> </w:t>
      </w:r>
      <w:r w:rsidR="00823BA8" w:rsidRPr="00D61C40">
        <w:rPr>
          <w:sz w:val="30"/>
          <w:szCs w:val="30"/>
        </w:rPr>
        <w:t>_</w:t>
      </w:r>
      <w:r w:rsidRPr="00D61C40">
        <w:rPr>
          <w:sz w:val="30"/>
          <w:szCs w:val="30"/>
        </w:rPr>
        <w:t xml:space="preserve">_________________________ </w:t>
      </w:r>
    </w:p>
    <w:p w14:paraId="4DBBBCCA" w14:textId="77777777" w:rsidR="00D514B7" w:rsidRPr="00D61C40" w:rsidRDefault="00D514B7" w:rsidP="00D514B7">
      <w:pPr>
        <w:autoSpaceDE w:val="0"/>
        <w:autoSpaceDN w:val="0"/>
        <w:adjustRightInd w:val="0"/>
        <w:rPr>
          <w:sz w:val="30"/>
          <w:szCs w:val="30"/>
        </w:rPr>
      </w:pPr>
      <w:r w:rsidRPr="00D61C40">
        <w:rPr>
          <w:sz w:val="30"/>
          <w:szCs w:val="30"/>
        </w:rPr>
        <w:t xml:space="preserve">Форма выпуска облигаций (документарная, бездокументарная) _________ </w:t>
      </w:r>
    </w:p>
    <w:p w14:paraId="364668C0" w14:textId="77777777" w:rsidR="00D514B7" w:rsidRPr="00D61C40" w:rsidRDefault="00D514B7" w:rsidP="00D514B7">
      <w:pPr>
        <w:autoSpaceDE w:val="0"/>
        <w:autoSpaceDN w:val="0"/>
        <w:adjustRightInd w:val="0"/>
        <w:rPr>
          <w:sz w:val="30"/>
          <w:szCs w:val="30"/>
        </w:rPr>
      </w:pPr>
      <w:r w:rsidRPr="00D61C40">
        <w:rPr>
          <w:sz w:val="30"/>
          <w:szCs w:val="30"/>
        </w:rPr>
        <w:t>________________________________________________________________</w:t>
      </w:r>
    </w:p>
    <w:p w14:paraId="462D5FA6" w14:textId="77777777" w:rsidR="00D514B7" w:rsidRPr="00D61C40" w:rsidRDefault="00D514B7" w:rsidP="00D514B7">
      <w:pPr>
        <w:autoSpaceDE w:val="0"/>
        <w:autoSpaceDN w:val="0"/>
        <w:adjustRightInd w:val="0"/>
        <w:rPr>
          <w:sz w:val="30"/>
          <w:szCs w:val="30"/>
        </w:rPr>
      </w:pPr>
      <w:r w:rsidRPr="00D61C40">
        <w:rPr>
          <w:sz w:val="30"/>
          <w:szCs w:val="30"/>
        </w:rPr>
        <w:t>Количество облигаций _______________________________________</w:t>
      </w:r>
      <w:r w:rsidRPr="00D61C40">
        <w:rPr>
          <w:rFonts w:ascii="Courier New" w:hAnsi="Courier New" w:cs="Courier New"/>
          <w:sz w:val="20"/>
          <w:szCs w:val="20"/>
        </w:rPr>
        <w:t xml:space="preserve"> </w:t>
      </w:r>
      <w:r w:rsidRPr="00D61C40">
        <w:rPr>
          <w:sz w:val="30"/>
          <w:szCs w:val="30"/>
        </w:rPr>
        <w:t>штук</w:t>
      </w:r>
    </w:p>
    <w:p w14:paraId="55BB2B3C" w14:textId="77777777" w:rsidR="00D514B7" w:rsidRPr="00D61C40" w:rsidRDefault="00D514B7" w:rsidP="00D514B7">
      <w:pPr>
        <w:autoSpaceDE w:val="0"/>
        <w:autoSpaceDN w:val="0"/>
        <w:adjustRightInd w:val="0"/>
      </w:pPr>
      <w:r w:rsidRPr="00D61C40">
        <w:rPr>
          <w:rFonts w:ascii="Courier New" w:hAnsi="Courier New" w:cs="Courier New"/>
          <w:sz w:val="20"/>
          <w:szCs w:val="20"/>
        </w:rPr>
        <w:t xml:space="preserve">                           </w:t>
      </w:r>
      <w:r w:rsidRPr="00D61C40">
        <w:rPr>
          <w:rFonts w:ascii="Courier New" w:hAnsi="Courier New" w:cs="Courier New"/>
        </w:rPr>
        <w:t>(</w:t>
      </w:r>
      <w:r w:rsidRPr="00D61C40">
        <w:t>цифрами количество облигаций данного выпуска)</w:t>
      </w:r>
    </w:p>
    <w:p w14:paraId="08768507" w14:textId="77777777" w:rsidR="00D514B7" w:rsidRPr="00D61C40" w:rsidRDefault="00D514B7" w:rsidP="00D514B7">
      <w:pPr>
        <w:autoSpaceDE w:val="0"/>
        <w:autoSpaceDN w:val="0"/>
        <w:adjustRightInd w:val="0"/>
        <w:rPr>
          <w:rFonts w:ascii="Courier New" w:hAnsi="Courier New" w:cs="Courier New"/>
          <w:sz w:val="20"/>
          <w:szCs w:val="20"/>
        </w:rPr>
      </w:pPr>
      <w:r w:rsidRPr="00D61C40">
        <w:rPr>
          <w:sz w:val="30"/>
          <w:szCs w:val="30"/>
        </w:rPr>
        <w:t>Номинальная стоимость облигации _________</w:t>
      </w:r>
      <w:proofErr w:type="gramStart"/>
      <w:r w:rsidRPr="00D61C40">
        <w:rPr>
          <w:sz w:val="30"/>
          <w:szCs w:val="30"/>
        </w:rPr>
        <w:t>_  _</w:t>
      </w:r>
      <w:proofErr w:type="gramEnd"/>
      <w:r w:rsidRPr="00D61C40">
        <w:rPr>
          <w:sz w:val="30"/>
          <w:szCs w:val="30"/>
        </w:rPr>
        <w:t>________________</w:t>
      </w:r>
      <w:r w:rsidR="00823BA8" w:rsidRPr="00D61C40">
        <w:rPr>
          <w:sz w:val="30"/>
          <w:szCs w:val="30"/>
        </w:rPr>
        <w:t>_</w:t>
      </w:r>
      <w:r w:rsidRPr="00D61C40">
        <w:rPr>
          <w:sz w:val="30"/>
          <w:szCs w:val="30"/>
        </w:rPr>
        <w:t>____</w:t>
      </w:r>
    </w:p>
    <w:p w14:paraId="45DA040E" w14:textId="77777777" w:rsidR="00D514B7" w:rsidRPr="00D61C40" w:rsidRDefault="00D514B7" w:rsidP="00D514B7">
      <w:pPr>
        <w:autoSpaceDE w:val="0"/>
        <w:autoSpaceDN w:val="0"/>
        <w:adjustRightInd w:val="0"/>
      </w:pPr>
      <w:r w:rsidRPr="00D61C40">
        <w:rPr>
          <w:sz w:val="20"/>
          <w:szCs w:val="20"/>
        </w:rPr>
        <w:t xml:space="preserve">                                       </w:t>
      </w:r>
      <w:r w:rsidRPr="00D61C40">
        <w:rPr>
          <w:sz w:val="20"/>
          <w:szCs w:val="20"/>
        </w:rPr>
        <w:tab/>
      </w:r>
      <w:r w:rsidRPr="00D61C40">
        <w:rPr>
          <w:sz w:val="20"/>
          <w:szCs w:val="20"/>
        </w:rPr>
        <w:tab/>
      </w:r>
      <w:r w:rsidRPr="00D61C40">
        <w:rPr>
          <w:sz w:val="20"/>
          <w:szCs w:val="20"/>
        </w:rPr>
        <w:tab/>
      </w:r>
      <w:r w:rsidRPr="00D61C40">
        <w:rPr>
          <w:sz w:val="20"/>
          <w:szCs w:val="20"/>
        </w:rPr>
        <w:tab/>
      </w:r>
      <w:r w:rsidRPr="00D61C40">
        <w:rPr>
          <w:sz w:val="20"/>
          <w:szCs w:val="20"/>
        </w:rPr>
        <w:tab/>
      </w:r>
      <w:r w:rsidRPr="00D61C40">
        <w:t xml:space="preserve"> (</w:t>
      </w:r>
      <w:proofErr w:type="gramStart"/>
      <w:r w:rsidRPr="00D61C40">
        <w:t xml:space="preserve">цифрами)  </w:t>
      </w:r>
      <w:r w:rsidRPr="00D61C40">
        <w:tab/>
      </w:r>
      <w:proofErr w:type="gramEnd"/>
      <w:r w:rsidRPr="00D61C40">
        <w:t xml:space="preserve">      (валюта выпуска)</w:t>
      </w:r>
    </w:p>
    <w:p w14:paraId="57DA74DC" w14:textId="77777777" w:rsidR="00D514B7" w:rsidRPr="00D61C40" w:rsidRDefault="00D514B7" w:rsidP="00D514B7">
      <w:pPr>
        <w:autoSpaceDE w:val="0"/>
        <w:autoSpaceDN w:val="0"/>
        <w:adjustRightInd w:val="0"/>
        <w:rPr>
          <w:rFonts w:ascii="Courier New" w:hAnsi="Courier New" w:cs="Courier New"/>
          <w:sz w:val="20"/>
          <w:szCs w:val="20"/>
        </w:rPr>
      </w:pPr>
      <w:r w:rsidRPr="00D61C40">
        <w:rPr>
          <w:sz w:val="30"/>
          <w:szCs w:val="30"/>
        </w:rPr>
        <w:t>Объем эмиссии облигаций составляет _________ _____________________</w:t>
      </w:r>
    </w:p>
    <w:p w14:paraId="72C20BB6" w14:textId="77777777" w:rsidR="00D514B7" w:rsidRPr="00D61C40" w:rsidRDefault="00D514B7" w:rsidP="00D514B7">
      <w:pPr>
        <w:autoSpaceDE w:val="0"/>
        <w:autoSpaceDN w:val="0"/>
        <w:adjustRightInd w:val="0"/>
        <w:rPr>
          <w:sz w:val="20"/>
          <w:szCs w:val="20"/>
        </w:rPr>
      </w:pPr>
      <w:r w:rsidRPr="00D61C40">
        <w:rPr>
          <w:sz w:val="20"/>
          <w:szCs w:val="20"/>
        </w:rPr>
        <w:t xml:space="preserve">                                                                                                     </w:t>
      </w:r>
      <w:r w:rsidRPr="00D61C40">
        <w:t>(</w:t>
      </w:r>
      <w:proofErr w:type="gramStart"/>
      <w:r w:rsidRPr="00D61C40">
        <w:t xml:space="preserve">цифрами)  </w:t>
      </w:r>
      <w:r w:rsidRPr="00D61C40">
        <w:tab/>
      </w:r>
      <w:proofErr w:type="gramEnd"/>
      <w:r w:rsidRPr="00D61C40">
        <w:t xml:space="preserve">      (валюта выпуска)</w:t>
      </w:r>
    </w:p>
    <w:p w14:paraId="1948459F" w14:textId="77777777" w:rsidR="00D514B7" w:rsidRPr="00D61C40" w:rsidRDefault="00D514B7" w:rsidP="00D514B7">
      <w:pPr>
        <w:autoSpaceDE w:val="0"/>
        <w:autoSpaceDN w:val="0"/>
        <w:adjustRightInd w:val="0"/>
        <w:rPr>
          <w:rFonts w:ascii="Courier New" w:hAnsi="Courier New" w:cs="Courier New"/>
          <w:sz w:val="20"/>
          <w:szCs w:val="20"/>
        </w:rPr>
      </w:pPr>
    </w:p>
    <w:p w14:paraId="04A3AC06" w14:textId="77777777" w:rsidR="00D514B7" w:rsidRPr="00D61C40" w:rsidRDefault="00D514B7" w:rsidP="00D514B7">
      <w:pPr>
        <w:autoSpaceDE w:val="0"/>
        <w:autoSpaceDN w:val="0"/>
        <w:adjustRightInd w:val="0"/>
        <w:jc w:val="both"/>
        <w:rPr>
          <w:rFonts w:ascii="Courier New" w:hAnsi="Courier New" w:cs="Courier New"/>
          <w:sz w:val="20"/>
          <w:szCs w:val="20"/>
        </w:rPr>
      </w:pPr>
      <w:r w:rsidRPr="00D61C40">
        <w:rPr>
          <w:sz w:val="30"/>
          <w:szCs w:val="30"/>
        </w:rPr>
        <w:t>Доход в виде процента от номинальной стоимости облигаций составляет _______________</w:t>
      </w:r>
      <w:proofErr w:type="gramStart"/>
      <w:r w:rsidRPr="00D61C40">
        <w:rPr>
          <w:sz w:val="30"/>
          <w:szCs w:val="30"/>
        </w:rPr>
        <w:t>_  _</w:t>
      </w:r>
      <w:proofErr w:type="gramEnd"/>
      <w:r w:rsidRPr="00D61C40">
        <w:rPr>
          <w:sz w:val="30"/>
          <w:szCs w:val="30"/>
        </w:rPr>
        <w:t>______________________________________________</w:t>
      </w:r>
    </w:p>
    <w:p w14:paraId="160B0BB1" w14:textId="77777777" w:rsidR="00D514B7" w:rsidRPr="00D61C40" w:rsidRDefault="00D514B7" w:rsidP="00D514B7">
      <w:pPr>
        <w:autoSpaceDE w:val="0"/>
        <w:autoSpaceDN w:val="0"/>
        <w:adjustRightInd w:val="0"/>
      </w:pPr>
      <w:r w:rsidRPr="00D61C40">
        <w:rPr>
          <w:sz w:val="20"/>
          <w:szCs w:val="20"/>
        </w:rPr>
        <w:t xml:space="preserve">            </w:t>
      </w:r>
      <w:r w:rsidRPr="00D61C40">
        <w:t xml:space="preserve"> (</w:t>
      </w:r>
      <w:proofErr w:type="gramStart"/>
      <w:r w:rsidRPr="00D61C40">
        <w:t xml:space="preserve">цифрами)  </w:t>
      </w:r>
      <w:r w:rsidRPr="00D61C40">
        <w:tab/>
      </w:r>
      <w:proofErr w:type="gramEnd"/>
      <w:r w:rsidRPr="00D61C40">
        <w:t xml:space="preserve">    </w:t>
      </w:r>
      <w:r w:rsidRPr="00D61C40">
        <w:tab/>
      </w:r>
      <w:r w:rsidRPr="00D61C40">
        <w:tab/>
      </w:r>
      <w:r w:rsidRPr="00D61C40">
        <w:tab/>
      </w:r>
      <w:r w:rsidRPr="00D61C40">
        <w:tab/>
      </w:r>
      <w:r w:rsidRPr="00D61C40">
        <w:tab/>
        <w:t xml:space="preserve">  (валюта выпуска)</w:t>
      </w:r>
    </w:p>
    <w:p w14:paraId="40CC50E7" w14:textId="77777777" w:rsidR="00D514B7" w:rsidRPr="00D61C40" w:rsidRDefault="00D514B7" w:rsidP="00D514B7">
      <w:pPr>
        <w:autoSpaceDE w:val="0"/>
        <w:autoSpaceDN w:val="0"/>
        <w:adjustRightInd w:val="0"/>
        <w:rPr>
          <w:sz w:val="30"/>
          <w:szCs w:val="30"/>
        </w:rPr>
      </w:pPr>
      <w:r w:rsidRPr="00D61C40">
        <w:rPr>
          <w:sz w:val="30"/>
          <w:szCs w:val="30"/>
        </w:rPr>
        <w:t>Срок обращения облигаций ___________________________________</w:t>
      </w:r>
      <w:r w:rsidR="00823BA8" w:rsidRPr="00D61C40">
        <w:rPr>
          <w:sz w:val="30"/>
          <w:szCs w:val="30"/>
        </w:rPr>
        <w:t>____</w:t>
      </w:r>
      <w:r w:rsidRPr="00D61C40">
        <w:rPr>
          <w:sz w:val="30"/>
          <w:szCs w:val="30"/>
        </w:rPr>
        <w:t xml:space="preserve">_ </w:t>
      </w:r>
    </w:p>
    <w:p w14:paraId="79489252" w14:textId="77777777" w:rsidR="00D514B7" w:rsidRPr="00D61C40" w:rsidRDefault="00D514B7" w:rsidP="00D514B7">
      <w:pPr>
        <w:autoSpaceDE w:val="0"/>
        <w:autoSpaceDN w:val="0"/>
        <w:adjustRightInd w:val="0"/>
        <w:ind w:right="98"/>
        <w:jc w:val="both"/>
        <w:rPr>
          <w:sz w:val="30"/>
          <w:szCs w:val="30"/>
        </w:rPr>
      </w:pPr>
      <w:r w:rsidRPr="00D61C40">
        <w:rPr>
          <w:sz w:val="30"/>
          <w:szCs w:val="30"/>
        </w:rPr>
        <w:t>По жилищным облигациям – сведения об объекте строительства, в отношении которого выпускаются облигации: ______________________</w:t>
      </w:r>
      <w:r w:rsidR="00823BA8" w:rsidRPr="00D61C40">
        <w:rPr>
          <w:sz w:val="30"/>
          <w:szCs w:val="30"/>
        </w:rPr>
        <w:t>_</w:t>
      </w:r>
      <w:r w:rsidRPr="00D61C40">
        <w:rPr>
          <w:sz w:val="30"/>
          <w:szCs w:val="30"/>
        </w:rPr>
        <w:t xml:space="preserve">_ </w:t>
      </w:r>
    </w:p>
    <w:p w14:paraId="70223CE9" w14:textId="77777777" w:rsidR="00D514B7" w:rsidRPr="00D61C40" w:rsidRDefault="00D514B7" w:rsidP="00D514B7">
      <w:pPr>
        <w:autoSpaceDE w:val="0"/>
        <w:autoSpaceDN w:val="0"/>
        <w:adjustRightInd w:val="0"/>
        <w:ind w:right="98"/>
        <w:jc w:val="both"/>
        <w:rPr>
          <w:sz w:val="30"/>
          <w:szCs w:val="30"/>
        </w:rPr>
      </w:pPr>
      <w:r w:rsidRPr="00D61C40">
        <w:rPr>
          <w:sz w:val="30"/>
          <w:szCs w:val="30"/>
        </w:rPr>
        <w:t xml:space="preserve">_______________________________________________________________ </w:t>
      </w:r>
    </w:p>
    <w:p w14:paraId="6C87B0DA" w14:textId="77777777" w:rsidR="00D514B7" w:rsidRPr="00D61C40" w:rsidRDefault="00D514B7" w:rsidP="00D514B7">
      <w:pPr>
        <w:autoSpaceDE w:val="0"/>
        <w:autoSpaceDN w:val="0"/>
        <w:adjustRightInd w:val="0"/>
        <w:ind w:right="98"/>
        <w:jc w:val="both"/>
        <w:rPr>
          <w:sz w:val="30"/>
          <w:szCs w:val="30"/>
        </w:rPr>
      </w:pPr>
      <w:r w:rsidRPr="00D61C40">
        <w:rPr>
          <w:sz w:val="30"/>
          <w:szCs w:val="30"/>
        </w:rPr>
        <w:t xml:space="preserve">_______________________________________________________________ </w:t>
      </w:r>
    </w:p>
    <w:p w14:paraId="2C987EED" w14:textId="77777777" w:rsidR="00D514B7" w:rsidRPr="00D61C40" w:rsidRDefault="00D514B7" w:rsidP="00D514B7">
      <w:pPr>
        <w:autoSpaceDE w:val="0"/>
        <w:autoSpaceDN w:val="0"/>
        <w:adjustRightInd w:val="0"/>
        <w:jc w:val="center"/>
        <w:rPr>
          <w:sz w:val="20"/>
          <w:szCs w:val="20"/>
        </w:rPr>
      </w:pPr>
      <w:r w:rsidRPr="00D61C40">
        <w:rPr>
          <w:sz w:val="20"/>
          <w:szCs w:val="20"/>
        </w:rPr>
        <w:t>(</w:t>
      </w:r>
      <w:r w:rsidRPr="00D61C40">
        <w:t>месторасположение, описание объекта, сроки строительства, генеральный подрядчик и др.)</w:t>
      </w:r>
    </w:p>
    <w:p w14:paraId="714A1AF1" w14:textId="77777777" w:rsidR="00D514B7" w:rsidRPr="00D61C40" w:rsidRDefault="00D514B7" w:rsidP="00D514B7">
      <w:pPr>
        <w:autoSpaceDE w:val="0"/>
        <w:autoSpaceDN w:val="0"/>
        <w:adjustRightInd w:val="0"/>
        <w:rPr>
          <w:rFonts w:ascii="Courier New" w:hAnsi="Courier New" w:cs="Courier New"/>
          <w:sz w:val="20"/>
          <w:szCs w:val="20"/>
        </w:rPr>
      </w:pPr>
      <w:r w:rsidRPr="00D61C40">
        <w:rPr>
          <w:sz w:val="30"/>
          <w:szCs w:val="30"/>
        </w:rPr>
        <w:t>Депозитарное    обслуживание    эмитента    осуществляет   депозитарий</w:t>
      </w:r>
    </w:p>
    <w:p w14:paraId="42F88F61" w14:textId="77777777" w:rsidR="00D514B7" w:rsidRPr="00D61C40" w:rsidRDefault="00D514B7" w:rsidP="00D514B7">
      <w:pPr>
        <w:autoSpaceDE w:val="0"/>
        <w:autoSpaceDN w:val="0"/>
        <w:adjustRightInd w:val="0"/>
        <w:rPr>
          <w:rFonts w:ascii="Courier New" w:hAnsi="Courier New" w:cs="Courier New"/>
          <w:sz w:val="20"/>
          <w:szCs w:val="20"/>
        </w:rPr>
      </w:pPr>
      <w:r w:rsidRPr="00D61C40">
        <w:rPr>
          <w:rFonts w:ascii="Courier New" w:hAnsi="Courier New" w:cs="Courier New"/>
          <w:sz w:val="20"/>
          <w:szCs w:val="20"/>
        </w:rPr>
        <w:t>_____________________________________________________________________________</w:t>
      </w:r>
      <w:r w:rsidR="00823BA8" w:rsidRPr="00D61C40">
        <w:rPr>
          <w:rFonts w:ascii="Courier New" w:hAnsi="Courier New" w:cs="Courier New"/>
          <w:sz w:val="20"/>
          <w:szCs w:val="20"/>
        </w:rPr>
        <w:t>__</w:t>
      </w:r>
      <w:r w:rsidRPr="00D61C40">
        <w:rPr>
          <w:rFonts w:ascii="Courier New" w:hAnsi="Courier New" w:cs="Courier New"/>
          <w:sz w:val="20"/>
          <w:szCs w:val="20"/>
        </w:rPr>
        <w:t xml:space="preserve">_ </w:t>
      </w:r>
    </w:p>
    <w:p w14:paraId="54A15195" w14:textId="77777777" w:rsidR="00D514B7" w:rsidRPr="00D61C40" w:rsidRDefault="00D514B7" w:rsidP="00D514B7">
      <w:pPr>
        <w:autoSpaceDE w:val="0"/>
        <w:autoSpaceDN w:val="0"/>
        <w:adjustRightInd w:val="0"/>
      </w:pPr>
      <w:r w:rsidRPr="00D61C40">
        <w:t>(наименование депозитария, дата и номер договора на депозитарное обслуживание эмитента)</w:t>
      </w:r>
    </w:p>
    <w:p w14:paraId="4BC396B2" w14:textId="77777777" w:rsidR="00D514B7" w:rsidRPr="00D61C40" w:rsidRDefault="00D514B7" w:rsidP="00D514B7">
      <w:pPr>
        <w:autoSpaceDE w:val="0"/>
        <w:autoSpaceDN w:val="0"/>
        <w:adjustRightInd w:val="0"/>
        <w:rPr>
          <w:sz w:val="16"/>
          <w:szCs w:val="16"/>
        </w:rPr>
      </w:pPr>
    </w:p>
    <w:p w14:paraId="29791524" w14:textId="77777777" w:rsidR="00D514B7" w:rsidRPr="00D61C40" w:rsidRDefault="00D514B7" w:rsidP="00D514B7">
      <w:pPr>
        <w:autoSpaceDE w:val="0"/>
        <w:autoSpaceDN w:val="0"/>
        <w:adjustRightInd w:val="0"/>
        <w:rPr>
          <w:sz w:val="30"/>
          <w:szCs w:val="30"/>
        </w:rPr>
      </w:pPr>
      <w:r w:rsidRPr="00D61C40">
        <w:rPr>
          <w:sz w:val="30"/>
          <w:szCs w:val="30"/>
        </w:rPr>
        <w:t>Сведения о предыдущих выпусках страхователем облигаций _______</w:t>
      </w:r>
      <w:r w:rsidR="00823BA8" w:rsidRPr="00D61C40">
        <w:rPr>
          <w:sz w:val="30"/>
          <w:szCs w:val="30"/>
        </w:rPr>
        <w:t>_</w:t>
      </w:r>
      <w:r w:rsidRPr="00D61C40">
        <w:rPr>
          <w:sz w:val="30"/>
          <w:szCs w:val="30"/>
        </w:rPr>
        <w:t xml:space="preserve">___ </w:t>
      </w:r>
    </w:p>
    <w:p w14:paraId="252CBDD4" w14:textId="77777777" w:rsidR="00D514B7" w:rsidRPr="00D61C40" w:rsidRDefault="00D514B7" w:rsidP="00D514B7">
      <w:pPr>
        <w:autoSpaceDE w:val="0"/>
        <w:autoSpaceDN w:val="0"/>
        <w:adjustRightInd w:val="0"/>
        <w:rPr>
          <w:sz w:val="30"/>
          <w:szCs w:val="30"/>
        </w:rPr>
      </w:pPr>
      <w:r w:rsidRPr="00D61C40">
        <w:rPr>
          <w:sz w:val="30"/>
          <w:szCs w:val="30"/>
        </w:rPr>
        <w:t>_____________________________________________________________</w:t>
      </w:r>
      <w:r w:rsidR="00823BA8" w:rsidRPr="00D61C40">
        <w:rPr>
          <w:sz w:val="30"/>
          <w:szCs w:val="30"/>
        </w:rPr>
        <w:t>_</w:t>
      </w:r>
      <w:r w:rsidRPr="00D61C40">
        <w:rPr>
          <w:sz w:val="30"/>
          <w:szCs w:val="30"/>
        </w:rPr>
        <w:t xml:space="preserve">__ </w:t>
      </w:r>
    </w:p>
    <w:p w14:paraId="407B26E3" w14:textId="77777777" w:rsidR="00D514B7" w:rsidRPr="00D61C40" w:rsidRDefault="00D514B7" w:rsidP="00D514B7">
      <w:pPr>
        <w:autoSpaceDE w:val="0"/>
        <w:autoSpaceDN w:val="0"/>
        <w:adjustRightInd w:val="0"/>
        <w:rPr>
          <w:sz w:val="30"/>
          <w:szCs w:val="30"/>
        </w:rPr>
      </w:pPr>
      <w:r w:rsidRPr="00D61C40">
        <w:rPr>
          <w:sz w:val="30"/>
          <w:szCs w:val="30"/>
        </w:rPr>
        <w:t>______________________________________________________________</w:t>
      </w:r>
      <w:r w:rsidR="00823BA8" w:rsidRPr="00D61C40">
        <w:rPr>
          <w:sz w:val="30"/>
          <w:szCs w:val="30"/>
        </w:rPr>
        <w:t>_</w:t>
      </w:r>
      <w:r w:rsidRPr="00D61C40">
        <w:rPr>
          <w:sz w:val="30"/>
          <w:szCs w:val="30"/>
        </w:rPr>
        <w:t>_</w:t>
      </w:r>
    </w:p>
    <w:p w14:paraId="4F8FA722" w14:textId="77777777" w:rsidR="00D514B7" w:rsidRPr="00D61C40" w:rsidRDefault="00D514B7" w:rsidP="00D514B7">
      <w:pPr>
        <w:jc w:val="both"/>
      </w:pPr>
    </w:p>
    <w:p w14:paraId="550BA6EE" w14:textId="77777777" w:rsidR="00D514B7" w:rsidRPr="00D61C40" w:rsidRDefault="00D514B7" w:rsidP="00823BA8">
      <w:pPr>
        <w:spacing w:after="240"/>
        <w:jc w:val="center"/>
        <w:rPr>
          <w:caps/>
          <w:sz w:val="30"/>
          <w:szCs w:val="30"/>
        </w:rPr>
      </w:pPr>
      <w:r w:rsidRPr="00D61C40">
        <w:rPr>
          <w:sz w:val="30"/>
          <w:szCs w:val="30"/>
        </w:rPr>
        <w:tab/>
      </w:r>
      <w:r w:rsidRPr="00D61C40">
        <w:rPr>
          <w:caps/>
          <w:sz w:val="30"/>
          <w:szCs w:val="30"/>
        </w:rPr>
        <w:t>условия договора страхования</w:t>
      </w:r>
    </w:p>
    <w:p w14:paraId="3B0FE1A9" w14:textId="77777777" w:rsidR="00D514B7" w:rsidRPr="00D61C40" w:rsidRDefault="00D514B7" w:rsidP="00D514B7">
      <w:pPr>
        <w:autoSpaceDE w:val="0"/>
        <w:autoSpaceDN w:val="0"/>
        <w:adjustRightInd w:val="0"/>
        <w:rPr>
          <w:sz w:val="30"/>
          <w:szCs w:val="30"/>
        </w:rPr>
      </w:pPr>
      <w:r w:rsidRPr="00D61C40">
        <w:rPr>
          <w:sz w:val="30"/>
          <w:szCs w:val="30"/>
        </w:rPr>
        <w:t xml:space="preserve">Агрегатный лимит ответственности по договору ______________________ </w:t>
      </w:r>
    </w:p>
    <w:p w14:paraId="6B50EB21" w14:textId="77777777" w:rsidR="00D514B7" w:rsidRPr="00D61C40" w:rsidRDefault="00D514B7" w:rsidP="00D514B7">
      <w:pPr>
        <w:autoSpaceDE w:val="0"/>
        <w:autoSpaceDN w:val="0"/>
        <w:adjustRightInd w:val="0"/>
        <w:rPr>
          <w:sz w:val="30"/>
          <w:szCs w:val="30"/>
        </w:rPr>
      </w:pPr>
      <w:r w:rsidRPr="00D61C40">
        <w:rPr>
          <w:sz w:val="30"/>
          <w:szCs w:val="30"/>
        </w:rPr>
        <w:t>________________________________________________________________</w:t>
      </w:r>
    </w:p>
    <w:p w14:paraId="1A594FEB" w14:textId="77777777" w:rsidR="00D514B7" w:rsidRPr="00D61C40" w:rsidRDefault="00D514B7" w:rsidP="00D514B7">
      <w:pPr>
        <w:autoSpaceDE w:val="0"/>
        <w:autoSpaceDN w:val="0"/>
        <w:adjustRightInd w:val="0"/>
        <w:rPr>
          <w:sz w:val="30"/>
          <w:szCs w:val="30"/>
        </w:rPr>
      </w:pPr>
      <w:r w:rsidRPr="00D61C40">
        <w:rPr>
          <w:sz w:val="30"/>
          <w:szCs w:val="30"/>
        </w:rPr>
        <w:t>Период погашения облигаций для целей страхования __________________</w:t>
      </w:r>
    </w:p>
    <w:p w14:paraId="6F5BB8D2" w14:textId="77777777" w:rsidR="00D514B7" w:rsidRPr="00D61C40" w:rsidRDefault="00D514B7" w:rsidP="00D514B7">
      <w:pPr>
        <w:autoSpaceDE w:val="0"/>
        <w:autoSpaceDN w:val="0"/>
        <w:adjustRightInd w:val="0"/>
        <w:rPr>
          <w:sz w:val="30"/>
          <w:szCs w:val="30"/>
        </w:rPr>
      </w:pPr>
      <w:r w:rsidRPr="00D61C40">
        <w:rPr>
          <w:sz w:val="30"/>
          <w:szCs w:val="30"/>
        </w:rPr>
        <w:t>Срок страхования ___________ с ________________ по ________________</w:t>
      </w:r>
    </w:p>
    <w:p w14:paraId="2CCE30F3" w14:textId="77777777" w:rsidR="00D514B7" w:rsidRPr="00D61C40" w:rsidRDefault="00D514B7" w:rsidP="00D514B7">
      <w:pPr>
        <w:jc w:val="both"/>
        <w:rPr>
          <w:spacing w:val="-8"/>
          <w:sz w:val="30"/>
        </w:rPr>
      </w:pPr>
      <w:r w:rsidRPr="00D61C40">
        <w:rPr>
          <w:spacing w:val="-8"/>
          <w:sz w:val="30"/>
        </w:rPr>
        <w:t>Валюта уплаты страхового взноса ______________________________________</w:t>
      </w:r>
    </w:p>
    <w:p w14:paraId="7D389A0A" w14:textId="77777777" w:rsidR="00D514B7" w:rsidRPr="00D61C40" w:rsidRDefault="00D514B7" w:rsidP="00D514B7">
      <w:pPr>
        <w:rPr>
          <w:sz w:val="30"/>
          <w:szCs w:val="30"/>
        </w:rPr>
      </w:pPr>
      <w:r w:rsidRPr="00D61C40">
        <w:rPr>
          <w:sz w:val="30"/>
          <w:szCs w:val="30"/>
        </w:rPr>
        <w:t xml:space="preserve">Иные условия договора страхования ________________________________ </w:t>
      </w:r>
    </w:p>
    <w:p w14:paraId="7F7A6192" w14:textId="77777777" w:rsidR="00823BA8" w:rsidRPr="00D61C40" w:rsidRDefault="00D514B7" w:rsidP="00823BA8">
      <w:pPr>
        <w:jc w:val="both"/>
      </w:pPr>
      <w:r w:rsidRPr="00D61C40">
        <w:t>________________________________________________________________________________</w:t>
      </w:r>
      <w:r w:rsidR="00823BA8" w:rsidRPr="00D61C40">
        <w:t>________________________________________________________________________________________________________________________________________________________________</w:t>
      </w:r>
    </w:p>
    <w:p w14:paraId="14FE2CA1" w14:textId="77777777" w:rsidR="00D514B7" w:rsidRPr="00D61C40" w:rsidRDefault="00D514B7" w:rsidP="00823BA8">
      <w:pPr>
        <w:jc w:val="both"/>
        <w:rPr>
          <w:sz w:val="30"/>
          <w:szCs w:val="30"/>
        </w:rPr>
      </w:pPr>
      <w:r w:rsidRPr="00D61C40">
        <w:rPr>
          <w:sz w:val="30"/>
          <w:szCs w:val="30"/>
        </w:rPr>
        <w:t xml:space="preserve"> </w:t>
      </w:r>
    </w:p>
    <w:p w14:paraId="7602E970" w14:textId="77777777" w:rsidR="00D514B7" w:rsidRPr="00D61C40" w:rsidRDefault="00D514B7" w:rsidP="00823BA8">
      <w:pPr>
        <w:spacing w:after="120"/>
        <w:jc w:val="center"/>
        <w:rPr>
          <w:sz w:val="30"/>
          <w:szCs w:val="30"/>
        </w:rPr>
      </w:pPr>
      <w:r w:rsidRPr="00D61C40">
        <w:rPr>
          <w:sz w:val="30"/>
          <w:szCs w:val="30"/>
        </w:rPr>
        <w:t>ДОПОЛНИТЕЛЬНАЯ ИНФОРМАЦИЯ</w:t>
      </w:r>
    </w:p>
    <w:p w14:paraId="68C25C6E" w14:textId="77777777" w:rsidR="00D514B7" w:rsidRPr="00D61C40" w:rsidRDefault="00D514B7" w:rsidP="00D514B7">
      <w:pPr>
        <w:jc w:val="both"/>
        <w:rPr>
          <w:sz w:val="30"/>
          <w:szCs w:val="30"/>
        </w:rPr>
      </w:pPr>
      <w:r w:rsidRPr="00D61C40">
        <w:rPr>
          <w:sz w:val="30"/>
          <w:szCs w:val="30"/>
        </w:rPr>
        <w:t xml:space="preserve">Заключены ли страхователем аналогичные договоры страхования с другими страховыми компаниями? ____ Если да, то с какими компаниями </w:t>
      </w:r>
      <w:r w:rsidR="00823BA8" w:rsidRPr="00D61C40">
        <w:rPr>
          <w:sz w:val="30"/>
          <w:szCs w:val="30"/>
        </w:rPr>
        <w:t>(</w:t>
      </w:r>
      <w:r w:rsidRPr="00D61C40">
        <w:rPr>
          <w:sz w:val="30"/>
          <w:szCs w:val="30"/>
        </w:rPr>
        <w:t>с указанием лимита ответственности по данным договорам страхования</w:t>
      </w:r>
      <w:r w:rsidR="00823BA8" w:rsidRPr="00D61C40">
        <w:rPr>
          <w:sz w:val="30"/>
          <w:szCs w:val="30"/>
        </w:rPr>
        <w:t>)</w:t>
      </w:r>
      <w:r w:rsidRPr="00D61C40">
        <w:rPr>
          <w:sz w:val="30"/>
          <w:szCs w:val="30"/>
        </w:rPr>
        <w:t>? ________________________________________________________________</w:t>
      </w:r>
    </w:p>
    <w:p w14:paraId="0360D3C9" w14:textId="77777777" w:rsidR="00D514B7" w:rsidRPr="00D61C40" w:rsidRDefault="00D514B7" w:rsidP="00823BA8">
      <w:pPr>
        <w:jc w:val="both"/>
        <w:rPr>
          <w:sz w:val="30"/>
          <w:szCs w:val="30"/>
        </w:rPr>
      </w:pPr>
      <w:r w:rsidRPr="00D61C40">
        <w:rPr>
          <w:sz w:val="30"/>
          <w:szCs w:val="30"/>
        </w:rPr>
        <w:lastRenderedPageBreak/>
        <w:t>Сведения о договорах страхования по иным видам страхования, заключ</w:t>
      </w:r>
      <w:r w:rsidR="00404FD8" w:rsidRPr="00D61C40">
        <w:rPr>
          <w:sz w:val="30"/>
          <w:szCs w:val="30"/>
        </w:rPr>
        <w:t>е</w:t>
      </w:r>
      <w:r w:rsidRPr="00D61C40">
        <w:rPr>
          <w:sz w:val="30"/>
          <w:szCs w:val="30"/>
        </w:rPr>
        <w:t xml:space="preserve">нных (заключаемых) с </w:t>
      </w:r>
      <w:r w:rsidR="00823BA8" w:rsidRPr="00D61C40">
        <w:rPr>
          <w:sz w:val="30"/>
          <w:szCs w:val="30"/>
        </w:rPr>
        <w:t>«</w:t>
      </w:r>
      <w:r w:rsidRPr="00D61C40">
        <w:rPr>
          <w:sz w:val="30"/>
          <w:szCs w:val="30"/>
        </w:rPr>
        <w:t>Белэксимгарант</w:t>
      </w:r>
      <w:r w:rsidR="00823BA8" w:rsidRPr="00D61C40">
        <w:rPr>
          <w:sz w:val="30"/>
          <w:szCs w:val="30"/>
        </w:rPr>
        <w:t>»</w:t>
      </w:r>
      <w:r w:rsidRPr="00D61C40">
        <w:rPr>
          <w:sz w:val="30"/>
          <w:szCs w:val="3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5865"/>
        <w:gridCol w:w="3231"/>
      </w:tblGrid>
      <w:tr w:rsidR="00D514B7" w:rsidRPr="00D61C40" w14:paraId="5F35EA9E" w14:textId="77777777" w:rsidTr="00073EFF">
        <w:tc>
          <w:tcPr>
            <w:tcW w:w="532" w:type="dxa"/>
            <w:vAlign w:val="center"/>
          </w:tcPr>
          <w:p w14:paraId="34A9881B" w14:textId="77777777" w:rsidR="00D514B7" w:rsidRPr="00D61C40" w:rsidRDefault="00D514B7" w:rsidP="00125EC9">
            <w:pPr>
              <w:jc w:val="center"/>
              <w:rPr>
                <w:sz w:val="30"/>
                <w:szCs w:val="30"/>
              </w:rPr>
            </w:pPr>
            <w:r w:rsidRPr="00D61C40">
              <w:rPr>
                <w:sz w:val="30"/>
                <w:szCs w:val="30"/>
              </w:rPr>
              <w:t>№</w:t>
            </w:r>
          </w:p>
        </w:tc>
        <w:tc>
          <w:tcPr>
            <w:tcW w:w="5865" w:type="dxa"/>
            <w:vAlign w:val="center"/>
          </w:tcPr>
          <w:p w14:paraId="66D75597" w14:textId="77777777" w:rsidR="00D514B7" w:rsidRPr="00D61C40" w:rsidRDefault="00D514B7" w:rsidP="00125EC9">
            <w:pPr>
              <w:jc w:val="center"/>
              <w:rPr>
                <w:sz w:val="30"/>
                <w:szCs w:val="30"/>
              </w:rPr>
            </w:pPr>
            <w:r w:rsidRPr="00D61C40">
              <w:rPr>
                <w:sz w:val="30"/>
                <w:szCs w:val="30"/>
              </w:rPr>
              <w:t>Вид страхования</w:t>
            </w:r>
          </w:p>
        </w:tc>
        <w:tc>
          <w:tcPr>
            <w:tcW w:w="3231" w:type="dxa"/>
            <w:vAlign w:val="center"/>
          </w:tcPr>
          <w:p w14:paraId="6DFB5D44" w14:textId="77777777" w:rsidR="00D514B7" w:rsidRPr="00D61C40" w:rsidRDefault="00D514B7" w:rsidP="00125EC9">
            <w:pPr>
              <w:jc w:val="center"/>
              <w:rPr>
                <w:sz w:val="30"/>
                <w:szCs w:val="30"/>
              </w:rPr>
            </w:pPr>
            <w:r w:rsidRPr="00D61C40">
              <w:rPr>
                <w:sz w:val="30"/>
                <w:szCs w:val="30"/>
              </w:rPr>
              <w:t>Срок действия договора страхования</w:t>
            </w:r>
          </w:p>
        </w:tc>
      </w:tr>
      <w:tr w:rsidR="00D514B7" w:rsidRPr="00D61C40" w14:paraId="3F125E08" w14:textId="77777777" w:rsidTr="00073EFF">
        <w:tc>
          <w:tcPr>
            <w:tcW w:w="532" w:type="dxa"/>
          </w:tcPr>
          <w:p w14:paraId="3276A569" w14:textId="77777777" w:rsidR="00D514B7" w:rsidRPr="00D61C40" w:rsidRDefault="00D514B7" w:rsidP="00125EC9">
            <w:pPr>
              <w:rPr>
                <w:sz w:val="30"/>
                <w:szCs w:val="30"/>
              </w:rPr>
            </w:pPr>
          </w:p>
        </w:tc>
        <w:tc>
          <w:tcPr>
            <w:tcW w:w="5865" w:type="dxa"/>
          </w:tcPr>
          <w:p w14:paraId="0CB48A35" w14:textId="77777777" w:rsidR="00D514B7" w:rsidRPr="00D61C40" w:rsidRDefault="00D514B7" w:rsidP="00125EC9">
            <w:pPr>
              <w:rPr>
                <w:sz w:val="30"/>
                <w:szCs w:val="30"/>
              </w:rPr>
            </w:pPr>
          </w:p>
        </w:tc>
        <w:tc>
          <w:tcPr>
            <w:tcW w:w="3231" w:type="dxa"/>
          </w:tcPr>
          <w:p w14:paraId="0526DDA9" w14:textId="77777777" w:rsidR="00D514B7" w:rsidRPr="00D61C40" w:rsidRDefault="00D514B7" w:rsidP="00125EC9">
            <w:pPr>
              <w:rPr>
                <w:sz w:val="30"/>
                <w:szCs w:val="30"/>
              </w:rPr>
            </w:pPr>
          </w:p>
        </w:tc>
      </w:tr>
      <w:tr w:rsidR="00D514B7" w:rsidRPr="00D61C40" w14:paraId="34893D7F" w14:textId="77777777" w:rsidTr="00073EFF">
        <w:tc>
          <w:tcPr>
            <w:tcW w:w="532" w:type="dxa"/>
          </w:tcPr>
          <w:p w14:paraId="3EAE373E" w14:textId="77777777" w:rsidR="00D514B7" w:rsidRPr="00D61C40" w:rsidRDefault="00D514B7" w:rsidP="00125EC9">
            <w:pPr>
              <w:rPr>
                <w:sz w:val="30"/>
                <w:szCs w:val="30"/>
              </w:rPr>
            </w:pPr>
          </w:p>
        </w:tc>
        <w:tc>
          <w:tcPr>
            <w:tcW w:w="5865" w:type="dxa"/>
          </w:tcPr>
          <w:p w14:paraId="3C8A134D" w14:textId="77777777" w:rsidR="00D514B7" w:rsidRPr="00D61C40" w:rsidRDefault="00D514B7" w:rsidP="00125EC9">
            <w:pPr>
              <w:rPr>
                <w:sz w:val="30"/>
                <w:szCs w:val="30"/>
              </w:rPr>
            </w:pPr>
          </w:p>
        </w:tc>
        <w:tc>
          <w:tcPr>
            <w:tcW w:w="3231" w:type="dxa"/>
          </w:tcPr>
          <w:p w14:paraId="18133948" w14:textId="77777777" w:rsidR="00D514B7" w:rsidRPr="00D61C40" w:rsidRDefault="00D514B7" w:rsidP="00125EC9">
            <w:pPr>
              <w:rPr>
                <w:sz w:val="30"/>
                <w:szCs w:val="30"/>
              </w:rPr>
            </w:pPr>
          </w:p>
        </w:tc>
      </w:tr>
      <w:tr w:rsidR="00823BA8" w:rsidRPr="00D61C40" w14:paraId="4E0FCF76" w14:textId="77777777" w:rsidTr="00073EFF">
        <w:tc>
          <w:tcPr>
            <w:tcW w:w="532" w:type="dxa"/>
          </w:tcPr>
          <w:p w14:paraId="10090FC6" w14:textId="77777777" w:rsidR="00823BA8" w:rsidRPr="00D61C40" w:rsidRDefault="00823BA8" w:rsidP="00125EC9">
            <w:pPr>
              <w:rPr>
                <w:sz w:val="30"/>
                <w:szCs w:val="30"/>
              </w:rPr>
            </w:pPr>
          </w:p>
        </w:tc>
        <w:tc>
          <w:tcPr>
            <w:tcW w:w="5865" w:type="dxa"/>
          </w:tcPr>
          <w:p w14:paraId="46AEE237" w14:textId="77777777" w:rsidR="00823BA8" w:rsidRPr="00D61C40" w:rsidRDefault="00823BA8" w:rsidP="00125EC9">
            <w:pPr>
              <w:rPr>
                <w:sz w:val="30"/>
                <w:szCs w:val="30"/>
              </w:rPr>
            </w:pPr>
          </w:p>
        </w:tc>
        <w:tc>
          <w:tcPr>
            <w:tcW w:w="3231" w:type="dxa"/>
          </w:tcPr>
          <w:p w14:paraId="3E29362A" w14:textId="77777777" w:rsidR="00823BA8" w:rsidRPr="00D61C40" w:rsidRDefault="00823BA8" w:rsidP="00125EC9">
            <w:pPr>
              <w:rPr>
                <w:sz w:val="30"/>
                <w:szCs w:val="30"/>
              </w:rPr>
            </w:pPr>
          </w:p>
        </w:tc>
      </w:tr>
    </w:tbl>
    <w:p w14:paraId="4F96B26A" w14:textId="77777777" w:rsidR="00073EFF" w:rsidRPr="00D61C40" w:rsidRDefault="00073EFF" w:rsidP="00073EFF">
      <w:pPr>
        <w:tabs>
          <w:tab w:val="left" w:pos="960"/>
        </w:tabs>
        <w:jc w:val="both"/>
        <w:rPr>
          <w:bCs/>
          <w:noProof/>
          <w:sz w:val="30"/>
        </w:rPr>
      </w:pPr>
    </w:p>
    <w:p w14:paraId="63477076" w14:textId="77777777" w:rsidR="00073EFF" w:rsidRPr="00D61C40" w:rsidRDefault="00073EFF" w:rsidP="00073EFF">
      <w:pPr>
        <w:tabs>
          <w:tab w:val="left" w:pos="960"/>
        </w:tabs>
        <w:jc w:val="both"/>
        <w:rPr>
          <w:bCs/>
          <w:noProof/>
          <w:sz w:val="30"/>
        </w:rPr>
      </w:pPr>
      <w:r w:rsidRPr="00D61C40">
        <w:rPr>
          <w:bCs/>
          <w:noProof/>
          <w:sz w:val="30"/>
        </w:rPr>
        <w:t>Дата составления заявления «___» _______________ 20___ г.</w:t>
      </w:r>
    </w:p>
    <w:p w14:paraId="46B2448B" w14:textId="77777777" w:rsidR="00823BA8" w:rsidRPr="00D61C40" w:rsidRDefault="00823BA8" w:rsidP="00823BA8">
      <w:pPr>
        <w:jc w:val="both"/>
        <w:rPr>
          <w:sz w:val="30"/>
          <w:szCs w:val="30"/>
        </w:rPr>
      </w:pPr>
    </w:p>
    <w:p w14:paraId="3FFC74FE" w14:textId="77777777" w:rsidR="00823BA8" w:rsidRPr="00D61C40" w:rsidRDefault="00823BA8" w:rsidP="00823BA8">
      <w:pPr>
        <w:jc w:val="both"/>
        <w:rPr>
          <w:b/>
          <w:i/>
          <w:sz w:val="30"/>
          <w:szCs w:val="30"/>
        </w:rPr>
      </w:pPr>
      <w:r w:rsidRPr="00D61C40">
        <w:rPr>
          <w:b/>
          <w:i/>
          <w:sz w:val="30"/>
          <w:szCs w:val="30"/>
        </w:rPr>
        <w:t xml:space="preserve">Правила страхования получены. С правилами страхования ознакомлен и согласен. Полноту и достоверность изложенных в настоящем заявлении сведений подтверждаю. </w:t>
      </w:r>
    </w:p>
    <w:p w14:paraId="53210EB6" w14:textId="77777777" w:rsidR="00823BA8" w:rsidRPr="00D61C40" w:rsidRDefault="00823BA8" w:rsidP="00823BA8">
      <w:pPr>
        <w:jc w:val="both"/>
        <w:rPr>
          <w:b/>
          <w:i/>
          <w:sz w:val="30"/>
          <w:szCs w:val="30"/>
        </w:rPr>
      </w:pPr>
      <w:r w:rsidRPr="00D61C40">
        <w:rPr>
          <w:b/>
          <w:i/>
          <w:sz w:val="30"/>
          <w:szCs w:val="30"/>
        </w:rPr>
        <w:t>На передачу информации, содержащейся в настоящем заявлении и других представленных документах (включая финансовую отчетность), для целей дальнейшего перестрахования риска (в том числе за пределами Республики Беларусь) по заключаемому договору страхования согласен.</w:t>
      </w:r>
    </w:p>
    <w:p w14:paraId="363E3F2C" w14:textId="77777777" w:rsidR="00D514B7" w:rsidRPr="00D61C40" w:rsidRDefault="00D514B7" w:rsidP="00823BA8">
      <w:pPr>
        <w:spacing w:line="360" w:lineRule="auto"/>
        <w:rPr>
          <w:sz w:val="26"/>
          <w:szCs w:val="30"/>
        </w:rPr>
      </w:pPr>
    </w:p>
    <w:p w14:paraId="0D0A59C6" w14:textId="77777777" w:rsidR="00D514B7" w:rsidRPr="00D61C40" w:rsidRDefault="00D514B7" w:rsidP="00D514B7">
      <w:pPr>
        <w:rPr>
          <w:sz w:val="30"/>
          <w:szCs w:val="30"/>
        </w:rPr>
      </w:pPr>
      <w:r w:rsidRPr="00D61C40">
        <w:rPr>
          <w:sz w:val="30"/>
          <w:szCs w:val="30"/>
        </w:rPr>
        <w:t>Руководитель</w:t>
      </w:r>
      <w:proofErr w:type="gramStart"/>
      <w:r w:rsidRPr="00D61C40">
        <w:rPr>
          <w:sz w:val="30"/>
          <w:szCs w:val="30"/>
        </w:rPr>
        <w:tab/>
      </w:r>
      <w:r w:rsidR="00E7140F" w:rsidRPr="00D61C40">
        <w:rPr>
          <w:sz w:val="30"/>
          <w:szCs w:val="30"/>
        </w:rPr>
        <w:t xml:space="preserve">  _</w:t>
      </w:r>
      <w:proofErr w:type="gramEnd"/>
      <w:r w:rsidR="00E7140F" w:rsidRPr="00D61C40">
        <w:rPr>
          <w:sz w:val="30"/>
          <w:szCs w:val="30"/>
        </w:rPr>
        <w:t xml:space="preserve">________________    </w:t>
      </w:r>
      <w:r w:rsidRPr="00D61C40">
        <w:rPr>
          <w:sz w:val="30"/>
          <w:szCs w:val="30"/>
        </w:rPr>
        <w:t>___</w:t>
      </w:r>
      <w:r w:rsidR="00E7140F" w:rsidRPr="00D61C40">
        <w:rPr>
          <w:sz w:val="30"/>
          <w:szCs w:val="30"/>
        </w:rPr>
        <w:t>__________________________</w:t>
      </w:r>
      <w:r w:rsidRPr="00D61C40">
        <w:rPr>
          <w:sz w:val="30"/>
          <w:szCs w:val="30"/>
        </w:rPr>
        <w:t>_</w:t>
      </w:r>
    </w:p>
    <w:p w14:paraId="6122ABC9" w14:textId="77777777" w:rsidR="00D514B7" w:rsidRPr="00D61C40" w:rsidRDefault="00D514B7" w:rsidP="00D514B7">
      <w:pPr>
        <w:rPr>
          <w:iCs/>
          <w:szCs w:val="30"/>
        </w:rPr>
      </w:pPr>
      <w:r w:rsidRPr="00D61C40">
        <w:rPr>
          <w:i/>
          <w:iCs/>
          <w:szCs w:val="30"/>
        </w:rPr>
        <w:tab/>
      </w:r>
      <w:r w:rsidRPr="00D61C40">
        <w:rPr>
          <w:i/>
          <w:iCs/>
          <w:szCs w:val="30"/>
        </w:rPr>
        <w:tab/>
      </w:r>
      <w:r w:rsidRPr="00D61C40">
        <w:rPr>
          <w:iCs/>
          <w:szCs w:val="30"/>
        </w:rPr>
        <w:tab/>
      </w:r>
      <w:r w:rsidRPr="00D61C40">
        <w:rPr>
          <w:iCs/>
          <w:szCs w:val="30"/>
        </w:rPr>
        <w:tab/>
        <w:t xml:space="preserve">   </w:t>
      </w:r>
      <w:r w:rsidR="00823BA8" w:rsidRPr="00D61C40">
        <w:rPr>
          <w:iCs/>
          <w:szCs w:val="30"/>
        </w:rPr>
        <w:t>(</w:t>
      </w:r>
      <w:r w:rsidRPr="00D61C40">
        <w:rPr>
          <w:iCs/>
          <w:szCs w:val="30"/>
        </w:rPr>
        <w:t>подпись</w:t>
      </w:r>
      <w:r w:rsidR="00823BA8" w:rsidRPr="00D61C40">
        <w:rPr>
          <w:iCs/>
          <w:szCs w:val="30"/>
        </w:rPr>
        <w:t>)</w:t>
      </w:r>
      <w:r w:rsidRPr="00D61C40">
        <w:rPr>
          <w:iCs/>
          <w:szCs w:val="30"/>
        </w:rPr>
        <w:tab/>
      </w:r>
      <w:r w:rsidRPr="00D61C40">
        <w:rPr>
          <w:iCs/>
          <w:szCs w:val="30"/>
        </w:rPr>
        <w:tab/>
      </w:r>
      <w:r w:rsidRPr="00D61C40">
        <w:rPr>
          <w:iCs/>
          <w:szCs w:val="30"/>
        </w:rPr>
        <w:tab/>
      </w:r>
      <w:r w:rsidRPr="00D61C40">
        <w:rPr>
          <w:iCs/>
          <w:szCs w:val="30"/>
        </w:rPr>
        <w:tab/>
      </w:r>
      <w:r w:rsidR="00E7140F" w:rsidRPr="00D61C40">
        <w:rPr>
          <w:iCs/>
          <w:szCs w:val="30"/>
        </w:rPr>
        <w:t xml:space="preserve">          </w:t>
      </w:r>
      <w:proofErr w:type="gramStart"/>
      <w:r w:rsidR="00E7140F" w:rsidRPr="00D61C40">
        <w:rPr>
          <w:iCs/>
          <w:szCs w:val="30"/>
        </w:rPr>
        <w:t xml:space="preserve">  </w:t>
      </w:r>
      <w:r w:rsidRPr="00D61C40">
        <w:rPr>
          <w:iCs/>
          <w:szCs w:val="30"/>
        </w:rPr>
        <w:t xml:space="preserve"> </w:t>
      </w:r>
      <w:r w:rsidR="00823BA8" w:rsidRPr="00D61C40">
        <w:rPr>
          <w:iCs/>
          <w:szCs w:val="30"/>
        </w:rPr>
        <w:t>(</w:t>
      </w:r>
      <w:proofErr w:type="gramEnd"/>
      <w:r w:rsidR="00823BA8" w:rsidRPr="00D61C40">
        <w:rPr>
          <w:iCs/>
          <w:szCs w:val="30"/>
        </w:rPr>
        <w:t>ФИО)</w:t>
      </w:r>
    </w:p>
    <w:p w14:paraId="0A253A54" w14:textId="77777777" w:rsidR="00D514B7" w:rsidRPr="00D61C40" w:rsidRDefault="00D514B7" w:rsidP="00D514B7">
      <w:pPr>
        <w:rPr>
          <w:iCs/>
          <w:sz w:val="30"/>
          <w:szCs w:val="30"/>
        </w:rPr>
      </w:pPr>
      <w:r w:rsidRPr="00D61C40">
        <w:rPr>
          <w:i/>
          <w:iCs/>
          <w:sz w:val="30"/>
          <w:szCs w:val="30"/>
        </w:rPr>
        <w:tab/>
      </w:r>
      <w:r w:rsidRPr="00D61C40">
        <w:rPr>
          <w:i/>
          <w:iCs/>
          <w:sz w:val="30"/>
          <w:szCs w:val="30"/>
        </w:rPr>
        <w:tab/>
      </w:r>
    </w:p>
    <w:p w14:paraId="513B691A" w14:textId="77777777" w:rsidR="00D514B7" w:rsidRPr="00D61C40" w:rsidRDefault="00D514B7" w:rsidP="00D514B7">
      <w:pPr>
        <w:jc w:val="both"/>
      </w:pPr>
    </w:p>
    <w:p w14:paraId="6F3BFA50" w14:textId="77777777" w:rsidR="00D514B7" w:rsidRPr="00D61C40" w:rsidRDefault="00D514B7" w:rsidP="00D514B7">
      <w:pPr>
        <w:jc w:val="both"/>
      </w:pPr>
    </w:p>
    <w:p w14:paraId="6AFEB02B" w14:textId="77777777" w:rsidR="00D514B7" w:rsidRPr="00D61C40" w:rsidRDefault="00D514B7" w:rsidP="00D514B7">
      <w:pPr>
        <w:jc w:val="both"/>
      </w:pPr>
    </w:p>
    <w:p w14:paraId="47B94B0C" w14:textId="77777777" w:rsidR="00D514B7" w:rsidRPr="00D61C40" w:rsidRDefault="00D514B7" w:rsidP="00D514B7">
      <w:pPr>
        <w:jc w:val="both"/>
      </w:pPr>
    </w:p>
    <w:p w14:paraId="2A80D4B7" w14:textId="77777777" w:rsidR="00D514B7" w:rsidRPr="00D61C40" w:rsidRDefault="00D514B7" w:rsidP="00D514B7">
      <w:pPr>
        <w:jc w:val="both"/>
      </w:pPr>
    </w:p>
    <w:p w14:paraId="2B6D43A7" w14:textId="77777777" w:rsidR="00D514B7" w:rsidRPr="00D61C40" w:rsidRDefault="00D514B7" w:rsidP="00D514B7">
      <w:pPr>
        <w:jc w:val="both"/>
      </w:pPr>
    </w:p>
    <w:p w14:paraId="19C928F9" w14:textId="77777777" w:rsidR="00D514B7" w:rsidRPr="00D61C40" w:rsidRDefault="00D514B7" w:rsidP="00D514B7">
      <w:pPr>
        <w:jc w:val="both"/>
      </w:pPr>
    </w:p>
    <w:p w14:paraId="5535A0FD" w14:textId="77777777" w:rsidR="00D514B7" w:rsidRPr="00D61C40" w:rsidRDefault="00D514B7" w:rsidP="00D514B7">
      <w:pPr>
        <w:jc w:val="both"/>
      </w:pPr>
    </w:p>
    <w:p w14:paraId="056DDD29" w14:textId="77777777" w:rsidR="00D514B7" w:rsidRPr="00D61C40" w:rsidRDefault="00D514B7" w:rsidP="00D514B7">
      <w:pPr>
        <w:jc w:val="both"/>
      </w:pPr>
    </w:p>
    <w:p w14:paraId="62CA19CD" w14:textId="77777777" w:rsidR="00D514B7" w:rsidRPr="00D61C40" w:rsidRDefault="00D514B7" w:rsidP="00D514B7">
      <w:pPr>
        <w:jc w:val="both"/>
      </w:pPr>
    </w:p>
    <w:p w14:paraId="7E4CB83E" w14:textId="77777777" w:rsidR="00D514B7" w:rsidRPr="00D61C40" w:rsidRDefault="00D514B7" w:rsidP="00D514B7">
      <w:pPr>
        <w:jc w:val="both"/>
      </w:pPr>
    </w:p>
    <w:p w14:paraId="60451C81" w14:textId="77777777" w:rsidR="00D514B7" w:rsidRPr="00D61C40" w:rsidRDefault="00D514B7" w:rsidP="00D514B7">
      <w:pPr>
        <w:jc w:val="both"/>
      </w:pPr>
    </w:p>
    <w:p w14:paraId="566375FA" w14:textId="77777777" w:rsidR="00D514B7" w:rsidRPr="00D61C40" w:rsidRDefault="00D514B7" w:rsidP="00D514B7">
      <w:pPr>
        <w:jc w:val="both"/>
      </w:pPr>
    </w:p>
    <w:p w14:paraId="40B1CDFD" w14:textId="77777777" w:rsidR="00D514B7" w:rsidRPr="00D61C40" w:rsidRDefault="00D514B7" w:rsidP="00D514B7">
      <w:pPr>
        <w:jc w:val="both"/>
      </w:pPr>
    </w:p>
    <w:p w14:paraId="00383868" w14:textId="77777777" w:rsidR="00D514B7" w:rsidRPr="00D61C40" w:rsidRDefault="00D514B7" w:rsidP="00D514B7">
      <w:pPr>
        <w:jc w:val="both"/>
      </w:pPr>
    </w:p>
    <w:p w14:paraId="07D8AAED" w14:textId="77777777" w:rsidR="00D514B7" w:rsidRPr="00D61C40" w:rsidRDefault="00D514B7" w:rsidP="00D514B7">
      <w:pPr>
        <w:jc w:val="both"/>
      </w:pPr>
    </w:p>
    <w:p w14:paraId="1E2201F8" w14:textId="77777777" w:rsidR="00073EFF" w:rsidRPr="00D61C40" w:rsidRDefault="00073EFF">
      <w:pPr>
        <w:spacing w:after="160" w:line="259" w:lineRule="auto"/>
      </w:pPr>
      <w:r w:rsidRPr="00D61C40">
        <w:br w:type="page"/>
      </w:r>
    </w:p>
    <w:p w14:paraId="3C258830" w14:textId="77777777" w:rsidR="00D514B7" w:rsidRPr="00D61C40" w:rsidRDefault="00D514B7" w:rsidP="00D514B7">
      <w:pPr>
        <w:tabs>
          <w:tab w:val="center" w:pos="4677"/>
          <w:tab w:val="right" w:pos="9355"/>
        </w:tabs>
        <w:rPr>
          <w:sz w:val="30"/>
          <w:szCs w:val="30"/>
        </w:rPr>
        <w:sectPr w:rsidR="00D514B7" w:rsidRPr="00D61C40" w:rsidSect="00891653">
          <w:headerReference w:type="even" r:id="rId9"/>
          <w:footerReference w:type="even" r:id="rId10"/>
          <w:footerReference w:type="default" r:id="rId11"/>
          <w:pgSz w:w="11906" w:h="16838" w:code="9"/>
          <w:pgMar w:top="1134" w:right="567" w:bottom="1134" w:left="1701" w:header="709" w:footer="709" w:gutter="0"/>
          <w:cols w:space="708"/>
          <w:titlePg/>
          <w:docGrid w:linePitch="360"/>
        </w:sectPr>
      </w:pPr>
      <w:bookmarkStart w:id="0" w:name="_GoBack"/>
      <w:bookmarkEnd w:id="0"/>
    </w:p>
    <w:p w14:paraId="06E660D9" w14:textId="77777777" w:rsidR="00D514B7" w:rsidRPr="00D61C40" w:rsidRDefault="00D514B7" w:rsidP="00D514B7">
      <w:pPr>
        <w:tabs>
          <w:tab w:val="center" w:pos="4677"/>
          <w:tab w:val="right" w:pos="9781"/>
          <w:tab w:val="left" w:pos="9923"/>
        </w:tabs>
        <w:ind w:left="9923"/>
        <w:jc w:val="both"/>
        <w:rPr>
          <w:sz w:val="30"/>
          <w:szCs w:val="30"/>
        </w:rPr>
      </w:pPr>
      <w:r w:rsidRPr="00D61C40">
        <w:rPr>
          <w:sz w:val="30"/>
          <w:szCs w:val="30"/>
        </w:rPr>
        <w:lastRenderedPageBreak/>
        <w:t>Приложение 4 к Правилам № 45 добровольного страхования ответственности за неисполнение (ненадлежащее исполнение) обязательств эмитента облигаций</w:t>
      </w:r>
    </w:p>
    <w:p w14:paraId="4F1E1C47" w14:textId="77777777" w:rsidR="00D514B7" w:rsidRPr="00D61C40" w:rsidRDefault="00D514B7" w:rsidP="00D514B7">
      <w:pPr>
        <w:jc w:val="center"/>
        <w:rPr>
          <w:sz w:val="28"/>
          <w:szCs w:val="28"/>
        </w:rPr>
      </w:pPr>
      <w:r w:rsidRPr="00D61C40">
        <w:rPr>
          <w:sz w:val="28"/>
          <w:szCs w:val="28"/>
        </w:rPr>
        <w:t>Отчет</w:t>
      </w:r>
    </w:p>
    <w:p w14:paraId="512FB984" w14:textId="77777777" w:rsidR="00D514B7" w:rsidRPr="00D61C40" w:rsidRDefault="00D514B7" w:rsidP="00D514B7">
      <w:pPr>
        <w:jc w:val="center"/>
        <w:rPr>
          <w:sz w:val="28"/>
          <w:szCs w:val="28"/>
        </w:rPr>
      </w:pPr>
      <w:r w:rsidRPr="00D61C40">
        <w:rPr>
          <w:sz w:val="28"/>
          <w:szCs w:val="28"/>
        </w:rPr>
        <w:t>об использовании средств, полученных от реализации облигаций _____________________________</w:t>
      </w:r>
      <w:r w:rsidR="00383DB3" w:rsidRPr="00D61C40">
        <w:rPr>
          <w:sz w:val="28"/>
          <w:szCs w:val="28"/>
        </w:rPr>
        <w:t>__________________</w:t>
      </w:r>
    </w:p>
    <w:p w14:paraId="2EECE21C" w14:textId="77777777" w:rsidR="00D514B7" w:rsidRPr="00D61C40" w:rsidRDefault="00D514B7" w:rsidP="00383DB3">
      <w:pPr>
        <w:ind w:left="9356"/>
        <w:rPr>
          <w:sz w:val="28"/>
          <w:szCs w:val="28"/>
        </w:rPr>
      </w:pPr>
      <w:r w:rsidRPr="00D61C40">
        <w:rPr>
          <w:sz w:val="28"/>
          <w:szCs w:val="28"/>
        </w:rPr>
        <w:t xml:space="preserve">    (наименование эмитента)</w:t>
      </w:r>
    </w:p>
    <w:p w14:paraId="50AB07E4" w14:textId="77777777" w:rsidR="00D514B7" w:rsidRPr="00D61C40" w:rsidRDefault="00D514B7" w:rsidP="00D514B7">
      <w:pPr>
        <w:rPr>
          <w:sz w:val="28"/>
          <w:szCs w:val="28"/>
        </w:rPr>
      </w:pPr>
    </w:p>
    <w:tbl>
      <w:tblPr>
        <w:tblpPr w:leftFromText="180" w:rightFromText="180"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1576"/>
        <w:gridCol w:w="1373"/>
        <w:gridCol w:w="1475"/>
        <w:gridCol w:w="1433"/>
        <w:gridCol w:w="1527"/>
        <w:gridCol w:w="1615"/>
        <w:gridCol w:w="1756"/>
        <w:gridCol w:w="1705"/>
      </w:tblGrid>
      <w:tr w:rsidR="00D514B7" w:rsidRPr="00D61C40" w14:paraId="63EA59BB" w14:textId="77777777" w:rsidTr="00125EC9">
        <w:tc>
          <w:tcPr>
            <w:tcW w:w="1597" w:type="dxa"/>
          </w:tcPr>
          <w:p w14:paraId="4C5A86C0" w14:textId="77777777" w:rsidR="00D514B7" w:rsidRPr="00D61C40" w:rsidRDefault="00D514B7" w:rsidP="00125EC9">
            <w:pPr>
              <w:rPr>
                <w:sz w:val="28"/>
                <w:szCs w:val="28"/>
              </w:rPr>
            </w:pPr>
            <w:r w:rsidRPr="00D61C40">
              <w:rPr>
                <w:sz w:val="28"/>
                <w:szCs w:val="28"/>
              </w:rPr>
              <w:t>Вид, № облигаций, эмитированных в документарной форме</w:t>
            </w:r>
          </w:p>
        </w:tc>
        <w:tc>
          <w:tcPr>
            <w:tcW w:w="1677" w:type="dxa"/>
          </w:tcPr>
          <w:p w14:paraId="47F0542F" w14:textId="77777777" w:rsidR="00D514B7" w:rsidRPr="00D61C40" w:rsidRDefault="00D514B7" w:rsidP="00125EC9">
            <w:pPr>
              <w:rPr>
                <w:sz w:val="28"/>
                <w:szCs w:val="28"/>
              </w:rPr>
            </w:pPr>
            <w:r w:rsidRPr="00D61C40">
              <w:rPr>
                <w:sz w:val="28"/>
                <w:szCs w:val="28"/>
              </w:rPr>
              <w:t>Сумма выпуска</w:t>
            </w:r>
          </w:p>
        </w:tc>
        <w:tc>
          <w:tcPr>
            <w:tcW w:w="3140" w:type="dxa"/>
            <w:gridSpan w:val="2"/>
          </w:tcPr>
          <w:p w14:paraId="69DA6025" w14:textId="77777777" w:rsidR="00D514B7" w:rsidRPr="00D61C40" w:rsidRDefault="00D514B7" w:rsidP="00125EC9">
            <w:pPr>
              <w:rPr>
                <w:sz w:val="28"/>
                <w:szCs w:val="28"/>
              </w:rPr>
            </w:pPr>
            <w:r w:rsidRPr="00D61C40">
              <w:rPr>
                <w:sz w:val="28"/>
                <w:szCs w:val="28"/>
              </w:rPr>
              <w:t>Зачисления денежных средств на счет эмитента</w:t>
            </w:r>
          </w:p>
        </w:tc>
        <w:tc>
          <w:tcPr>
            <w:tcW w:w="3218" w:type="dxa"/>
            <w:gridSpan w:val="2"/>
          </w:tcPr>
          <w:p w14:paraId="79A759CF" w14:textId="77777777" w:rsidR="00D514B7" w:rsidRPr="00D61C40" w:rsidRDefault="00D514B7" w:rsidP="00125EC9">
            <w:pPr>
              <w:rPr>
                <w:sz w:val="28"/>
                <w:szCs w:val="28"/>
              </w:rPr>
            </w:pPr>
            <w:r w:rsidRPr="00D61C40">
              <w:rPr>
                <w:sz w:val="28"/>
                <w:szCs w:val="28"/>
              </w:rPr>
              <w:t>Использование денежных средств</w:t>
            </w:r>
          </w:p>
        </w:tc>
        <w:tc>
          <w:tcPr>
            <w:tcW w:w="1553" w:type="dxa"/>
          </w:tcPr>
          <w:p w14:paraId="242D4965" w14:textId="77777777" w:rsidR="00D514B7" w:rsidRPr="00D61C40" w:rsidRDefault="00D514B7" w:rsidP="00125EC9">
            <w:pPr>
              <w:rPr>
                <w:sz w:val="28"/>
                <w:szCs w:val="28"/>
              </w:rPr>
            </w:pPr>
            <w:r w:rsidRPr="00D61C40">
              <w:rPr>
                <w:sz w:val="28"/>
                <w:szCs w:val="28"/>
              </w:rPr>
              <w:t>№, дата платежного поручения</w:t>
            </w:r>
          </w:p>
        </w:tc>
        <w:tc>
          <w:tcPr>
            <w:tcW w:w="1794" w:type="dxa"/>
          </w:tcPr>
          <w:p w14:paraId="78657072" w14:textId="77777777" w:rsidR="00D514B7" w:rsidRPr="00D61C40" w:rsidRDefault="00D514B7" w:rsidP="00125EC9">
            <w:pPr>
              <w:rPr>
                <w:sz w:val="28"/>
                <w:szCs w:val="28"/>
              </w:rPr>
            </w:pPr>
            <w:r w:rsidRPr="00D61C40">
              <w:rPr>
                <w:sz w:val="28"/>
                <w:szCs w:val="28"/>
              </w:rPr>
              <w:t>Получатель платежа</w:t>
            </w:r>
          </w:p>
        </w:tc>
        <w:tc>
          <w:tcPr>
            <w:tcW w:w="1730" w:type="dxa"/>
          </w:tcPr>
          <w:p w14:paraId="6697AD90" w14:textId="77777777" w:rsidR="00D514B7" w:rsidRPr="00D61C40" w:rsidRDefault="00D514B7" w:rsidP="00125EC9">
            <w:pPr>
              <w:rPr>
                <w:sz w:val="28"/>
                <w:szCs w:val="28"/>
              </w:rPr>
            </w:pPr>
            <w:r w:rsidRPr="00D61C40">
              <w:rPr>
                <w:sz w:val="28"/>
                <w:szCs w:val="28"/>
              </w:rPr>
              <w:t>Назначение платежа</w:t>
            </w:r>
          </w:p>
        </w:tc>
      </w:tr>
      <w:tr w:rsidR="00D514B7" w:rsidRPr="00D61C40" w14:paraId="142CEA4A" w14:textId="77777777" w:rsidTr="00125EC9">
        <w:tc>
          <w:tcPr>
            <w:tcW w:w="1597" w:type="dxa"/>
          </w:tcPr>
          <w:p w14:paraId="308154C5" w14:textId="77777777" w:rsidR="00D514B7" w:rsidRPr="00D61C40" w:rsidRDefault="00D514B7" w:rsidP="00125EC9">
            <w:pPr>
              <w:rPr>
                <w:sz w:val="28"/>
                <w:szCs w:val="28"/>
              </w:rPr>
            </w:pPr>
          </w:p>
        </w:tc>
        <w:tc>
          <w:tcPr>
            <w:tcW w:w="1677" w:type="dxa"/>
          </w:tcPr>
          <w:p w14:paraId="6C9DCA61" w14:textId="77777777" w:rsidR="00D514B7" w:rsidRPr="00D61C40" w:rsidRDefault="00D514B7" w:rsidP="00125EC9">
            <w:pPr>
              <w:rPr>
                <w:sz w:val="28"/>
                <w:szCs w:val="28"/>
              </w:rPr>
            </w:pPr>
          </w:p>
        </w:tc>
        <w:tc>
          <w:tcPr>
            <w:tcW w:w="1539" w:type="dxa"/>
          </w:tcPr>
          <w:p w14:paraId="7C69C9A5" w14:textId="77777777" w:rsidR="00D514B7" w:rsidRPr="00D61C40" w:rsidRDefault="00D514B7" w:rsidP="00125EC9">
            <w:pPr>
              <w:rPr>
                <w:sz w:val="28"/>
                <w:szCs w:val="28"/>
              </w:rPr>
            </w:pPr>
            <w:r w:rsidRPr="00D61C40">
              <w:rPr>
                <w:sz w:val="28"/>
                <w:szCs w:val="28"/>
              </w:rPr>
              <w:t xml:space="preserve">Дата  </w:t>
            </w:r>
          </w:p>
        </w:tc>
        <w:tc>
          <w:tcPr>
            <w:tcW w:w="1601" w:type="dxa"/>
          </w:tcPr>
          <w:p w14:paraId="0169BA0E" w14:textId="77777777" w:rsidR="00D514B7" w:rsidRPr="00D61C40" w:rsidRDefault="00D514B7" w:rsidP="00125EC9">
            <w:pPr>
              <w:rPr>
                <w:sz w:val="28"/>
                <w:szCs w:val="28"/>
              </w:rPr>
            </w:pPr>
            <w:r w:rsidRPr="00D61C40">
              <w:rPr>
                <w:sz w:val="28"/>
                <w:szCs w:val="28"/>
              </w:rPr>
              <w:t>Сумма</w:t>
            </w:r>
          </w:p>
        </w:tc>
        <w:tc>
          <w:tcPr>
            <w:tcW w:w="1577" w:type="dxa"/>
          </w:tcPr>
          <w:p w14:paraId="501348FB" w14:textId="77777777" w:rsidR="00D514B7" w:rsidRPr="00D61C40" w:rsidRDefault="00D514B7" w:rsidP="00125EC9">
            <w:pPr>
              <w:rPr>
                <w:sz w:val="28"/>
                <w:szCs w:val="28"/>
              </w:rPr>
            </w:pPr>
            <w:r w:rsidRPr="00D61C40">
              <w:rPr>
                <w:sz w:val="28"/>
                <w:szCs w:val="28"/>
              </w:rPr>
              <w:t>Дата</w:t>
            </w:r>
          </w:p>
        </w:tc>
        <w:tc>
          <w:tcPr>
            <w:tcW w:w="1641" w:type="dxa"/>
          </w:tcPr>
          <w:p w14:paraId="0EE3B13C" w14:textId="77777777" w:rsidR="00D514B7" w:rsidRPr="00D61C40" w:rsidRDefault="00D514B7" w:rsidP="00125EC9">
            <w:pPr>
              <w:rPr>
                <w:sz w:val="28"/>
                <w:szCs w:val="28"/>
              </w:rPr>
            </w:pPr>
            <w:r w:rsidRPr="00D61C40">
              <w:rPr>
                <w:sz w:val="28"/>
                <w:szCs w:val="28"/>
              </w:rPr>
              <w:t xml:space="preserve">Сумма </w:t>
            </w:r>
          </w:p>
        </w:tc>
        <w:tc>
          <w:tcPr>
            <w:tcW w:w="1553" w:type="dxa"/>
          </w:tcPr>
          <w:p w14:paraId="501306E4" w14:textId="77777777" w:rsidR="00D514B7" w:rsidRPr="00D61C40" w:rsidRDefault="00D514B7" w:rsidP="00125EC9">
            <w:pPr>
              <w:rPr>
                <w:sz w:val="28"/>
                <w:szCs w:val="28"/>
              </w:rPr>
            </w:pPr>
          </w:p>
        </w:tc>
        <w:tc>
          <w:tcPr>
            <w:tcW w:w="1794" w:type="dxa"/>
          </w:tcPr>
          <w:p w14:paraId="04FC263C" w14:textId="77777777" w:rsidR="00D514B7" w:rsidRPr="00D61C40" w:rsidRDefault="00D514B7" w:rsidP="00125EC9">
            <w:pPr>
              <w:rPr>
                <w:sz w:val="28"/>
                <w:szCs w:val="28"/>
              </w:rPr>
            </w:pPr>
          </w:p>
        </w:tc>
        <w:tc>
          <w:tcPr>
            <w:tcW w:w="1730" w:type="dxa"/>
          </w:tcPr>
          <w:p w14:paraId="58537143" w14:textId="77777777" w:rsidR="00D514B7" w:rsidRPr="00D61C40" w:rsidRDefault="00D514B7" w:rsidP="00125EC9">
            <w:pPr>
              <w:rPr>
                <w:sz w:val="28"/>
                <w:szCs w:val="28"/>
              </w:rPr>
            </w:pPr>
          </w:p>
        </w:tc>
      </w:tr>
      <w:tr w:rsidR="00D514B7" w:rsidRPr="00D61C40" w14:paraId="4ADCE423" w14:textId="77777777" w:rsidTr="00125EC9">
        <w:tc>
          <w:tcPr>
            <w:tcW w:w="1597" w:type="dxa"/>
          </w:tcPr>
          <w:p w14:paraId="1A24CF49" w14:textId="77777777" w:rsidR="00D514B7" w:rsidRPr="00D61C40" w:rsidRDefault="00D514B7" w:rsidP="00125EC9">
            <w:pPr>
              <w:rPr>
                <w:sz w:val="28"/>
                <w:szCs w:val="28"/>
              </w:rPr>
            </w:pPr>
          </w:p>
        </w:tc>
        <w:tc>
          <w:tcPr>
            <w:tcW w:w="1677" w:type="dxa"/>
          </w:tcPr>
          <w:p w14:paraId="1130D20E" w14:textId="77777777" w:rsidR="00D514B7" w:rsidRPr="00D61C40" w:rsidRDefault="00D514B7" w:rsidP="00125EC9">
            <w:pPr>
              <w:rPr>
                <w:sz w:val="28"/>
                <w:szCs w:val="28"/>
              </w:rPr>
            </w:pPr>
          </w:p>
        </w:tc>
        <w:tc>
          <w:tcPr>
            <w:tcW w:w="1539" w:type="dxa"/>
          </w:tcPr>
          <w:p w14:paraId="18F70ED9" w14:textId="77777777" w:rsidR="00D514B7" w:rsidRPr="00D61C40" w:rsidRDefault="00D514B7" w:rsidP="00125EC9">
            <w:pPr>
              <w:rPr>
                <w:sz w:val="28"/>
                <w:szCs w:val="28"/>
              </w:rPr>
            </w:pPr>
          </w:p>
        </w:tc>
        <w:tc>
          <w:tcPr>
            <w:tcW w:w="1601" w:type="dxa"/>
          </w:tcPr>
          <w:p w14:paraId="5901514E" w14:textId="77777777" w:rsidR="00D514B7" w:rsidRPr="00D61C40" w:rsidRDefault="00D514B7" w:rsidP="00125EC9">
            <w:pPr>
              <w:rPr>
                <w:sz w:val="28"/>
                <w:szCs w:val="28"/>
              </w:rPr>
            </w:pPr>
          </w:p>
        </w:tc>
        <w:tc>
          <w:tcPr>
            <w:tcW w:w="1577" w:type="dxa"/>
          </w:tcPr>
          <w:p w14:paraId="2298F933" w14:textId="77777777" w:rsidR="00D514B7" w:rsidRPr="00D61C40" w:rsidRDefault="00D514B7" w:rsidP="00125EC9">
            <w:pPr>
              <w:rPr>
                <w:sz w:val="28"/>
                <w:szCs w:val="28"/>
              </w:rPr>
            </w:pPr>
          </w:p>
        </w:tc>
        <w:tc>
          <w:tcPr>
            <w:tcW w:w="1641" w:type="dxa"/>
          </w:tcPr>
          <w:p w14:paraId="619CE787" w14:textId="77777777" w:rsidR="00D514B7" w:rsidRPr="00D61C40" w:rsidRDefault="00D514B7" w:rsidP="00125EC9">
            <w:pPr>
              <w:rPr>
                <w:sz w:val="28"/>
                <w:szCs w:val="28"/>
              </w:rPr>
            </w:pPr>
          </w:p>
        </w:tc>
        <w:tc>
          <w:tcPr>
            <w:tcW w:w="1553" w:type="dxa"/>
          </w:tcPr>
          <w:p w14:paraId="5B6B0341" w14:textId="77777777" w:rsidR="00D514B7" w:rsidRPr="00D61C40" w:rsidRDefault="00D514B7" w:rsidP="00125EC9">
            <w:pPr>
              <w:rPr>
                <w:sz w:val="28"/>
                <w:szCs w:val="28"/>
              </w:rPr>
            </w:pPr>
          </w:p>
        </w:tc>
        <w:tc>
          <w:tcPr>
            <w:tcW w:w="1794" w:type="dxa"/>
          </w:tcPr>
          <w:p w14:paraId="3368ACF4" w14:textId="77777777" w:rsidR="00D514B7" w:rsidRPr="00D61C40" w:rsidRDefault="00D514B7" w:rsidP="00125EC9">
            <w:pPr>
              <w:rPr>
                <w:sz w:val="28"/>
                <w:szCs w:val="28"/>
              </w:rPr>
            </w:pPr>
          </w:p>
        </w:tc>
        <w:tc>
          <w:tcPr>
            <w:tcW w:w="1730" w:type="dxa"/>
          </w:tcPr>
          <w:p w14:paraId="51BFEC66" w14:textId="77777777" w:rsidR="00D514B7" w:rsidRPr="00D61C40" w:rsidRDefault="00D514B7" w:rsidP="00125EC9">
            <w:pPr>
              <w:rPr>
                <w:sz w:val="28"/>
                <w:szCs w:val="28"/>
              </w:rPr>
            </w:pPr>
          </w:p>
        </w:tc>
      </w:tr>
      <w:tr w:rsidR="00D514B7" w:rsidRPr="00D61C40" w14:paraId="7BD06C30" w14:textId="77777777" w:rsidTr="00125EC9">
        <w:tc>
          <w:tcPr>
            <w:tcW w:w="1597" w:type="dxa"/>
          </w:tcPr>
          <w:p w14:paraId="1728FFD0" w14:textId="77777777" w:rsidR="00D514B7" w:rsidRPr="00D61C40" w:rsidRDefault="00D514B7" w:rsidP="00125EC9">
            <w:pPr>
              <w:rPr>
                <w:sz w:val="28"/>
                <w:szCs w:val="28"/>
              </w:rPr>
            </w:pPr>
          </w:p>
        </w:tc>
        <w:tc>
          <w:tcPr>
            <w:tcW w:w="1677" w:type="dxa"/>
          </w:tcPr>
          <w:p w14:paraId="1AEA9406" w14:textId="77777777" w:rsidR="00D514B7" w:rsidRPr="00D61C40" w:rsidRDefault="00D514B7" w:rsidP="00125EC9">
            <w:pPr>
              <w:rPr>
                <w:sz w:val="28"/>
                <w:szCs w:val="28"/>
              </w:rPr>
            </w:pPr>
          </w:p>
        </w:tc>
        <w:tc>
          <w:tcPr>
            <w:tcW w:w="1539" w:type="dxa"/>
          </w:tcPr>
          <w:p w14:paraId="343D6C44" w14:textId="77777777" w:rsidR="00D514B7" w:rsidRPr="00D61C40" w:rsidRDefault="00D514B7" w:rsidP="00125EC9">
            <w:pPr>
              <w:rPr>
                <w:sz w:val="28"/>
                <w:szCs w:val="28"/>
              </w:rPr>
            </w:pPr>
          </w:p>
        </w:tc>
        <w:tc>
          <w:tcPr>
            <w:tcW w:w="1601" w:type="dxa"/>
          </w:tcPr>
          <w:p w14:paraId="336F4E7C" w14:textId="77777777" w:rsidR="00D514B7" w:rsidRPr="00D61C40" w:rsidRDefault="00D514B7" w:rsidP="00125EC9">
            <w:pPr>
              <w:rPr>
                <w:sz w:val="28"/>
                <w:szCs w:val="28"/>
              </w:rPr>
            </w:pPr>
          </w:p>
        </w:tc>
        <w:tc>
          <w:tcPr>
            <w:tcW w:w="1577" w:type="dxa"/>
          </w:tcPr>
          <w:p w14:paraId="5022C675" w14:textId="77777777" w:rsidR="00D514B7" w:rsidRPr="00D61C40" w:rsidRDefault="00D514B7" w:rsidP="00125EC9">
            <w:pPr>
              <w:rPr>
                <w:sz w:val="28"/>
                <w:szCs w:val="28"/>
              </w:rPr>
            </w:pPr>
          </w:p>
        </w:tc>
        <w:tc>
          <w:tcPr>
            <w:tcW w:w="1641" w:type="dxa"/>
          </w:tcPr>
          <w:p w14:paraId="6124676B" w14:textId="77777777" w:rsidR="00D514B7" w:rsidRPr="00D61C40" w:rsidRDefault="00D514B7" w:rsidP="00125EC9">
            <w:pPr>
              <w:rPr>
                <w:sz w:val="28"/>
                <w:szCs w:val="28"/>
              </w:rPr>
            </w:pPr>
          </w:p>
        </w:tc>
        <w:tc>
          <w:tcPr>
            <w:tcW w:w="1553" w:type="dxa"/>
          </w:tcPr>
          <w:p w14:paraId="4CA069CF" w14:textId="77777777" w:rsidR="00D514B7" w:rsidRPr="00D61C40" w:rsidRDefault="00D514B7" w:rsidP="00125EC9">
            <w:pPr>
              <w:rPr>
                <w:sz w:val="28"/>
                <w:szCs w:val="28"/>
              </w:rPr>
            </w:pPr>
          </w:p>
        </w:tc>
        <w:tc>
          <w:tcPr>
            <w:tcW w:w="1794" w:type="dxa"/>
          </w:tcPr>
          <w:p w14:paraId="4108004B" w14:textId="77777777" w:rsidR="00D514B7" w:rsidRPr="00D61C40" w:rsidRDefault="00D514B7" w:rsidP="00125EC9">
            <w:pPr>
              <w:rPr>
                <w:sz w:val="28"/>
                <w:szCs w:val="28"/>
              </w:rPr>
            </w:pPr>
          </w:p>
        </w:tc>
        <w:tc>
          <w:tcPr>
            <w:tcW w:w="1730" w:type="dxa"/>
          </w:tcPr>
          <w:p w14:paraId="6B000BC5" w14:textId="77777777" w:rsidR="00D514B7" w:rsidRPr="00D61C40" w:rsidRDefault="00D514B7" w:rsidP="00125EC9">
            <w:pPr>
              <w:rPr>
                <w:sz w:val="28"/>
                <w:szCs w:val="28"/>
              </w:rPr>
            </w:pPr>
          </w:p>
        </w:tc>
      </w:tr>
    </w:tbl>
    <w:p w14:paraId="05D375BC" w14:textId="77777777" w:rsidR="00515927" w:rsidRPr="00D61C40" w:rsidRDefault="00515927" w:rsidP="00515927">
      <w:pPr>
        <w:rPr>
          <w:sz w:val="28"/>
          <w:szCs w:val="28"/>
        </w:rPr>
      </w:pPr>
    </w:p>
    <w:p w14:paraId="1C58705C" w14:textId="77777777" w:rsidR="00515927" w:rsidRPr="00D61C40" w:rsidRDefault="00D514B7" w:rsidP="00515927">
      <w:pPr>
        <w:rPr>
          <w:szCs w:val="28"/>
        </w:rPr>
      </w:pPr>
      <w:r w:rsidRPr="00D61C40">
        <w:rPr>
          <w:sz w:val="28"/>
          <w:szCs w:val="28"/>
        </w:rPr>
        <w:t>Директор</w:t>
      </w:r>
      <w:r w:rsidRPr="00D61C40">
        <w:rPr>
          <w:sz w:val="28"/>
          <w:szCs w:val="28"/>
        </w:rPr>
        <w:tab/>
      </w:r>
      <w:r w:rsidRPr="00D61C40">
        <w:rPr>
          <w:sz w:val="28"/>
          <w:szCs w:val="28"/>
        </w:rPr>
        <w:tab/>
      </w:r>
      <w:r w:rsidRPr="00D61C40">
        <w:rPr>
          <w:sz w:val="28"/>
          <w:szCs w:val="28"/>
        </w:rPr>
        <w:tab/>
      </w:r>
      <w:r w:rsidRPr="00D61C40">
        <w:rPr>
          <w:sz w:val="28"/>
          <w:szCs w:val="28"/>
        </w:rPr>
        <w:tab/>
      </w:r>
      <w:r w:rsidRPr="00D61C40">
        <w:rPr>
          <w:sz w:val="28"/>
          <w:szCs w:val="28"/>
        </w:rPr>
        <w:tab/>
      </w:r>
      <w:r w:rsidRPr="00D61C40">
        <w:rPr>
          <w:sz w:val="28"/>
          <w:szCs w:val="28"/>
        </w:rPr>
        <w:tab/>
      </w:r>
      <w:r w:rsidRPr="00D61C40">
        <w:rPr>
          <w:sz w:val="28"/>
          <w:szCs w:val="28"/>
        </w:rPr>
        <w:tab/>
      </w:r>
      <w:r w:rsidR="00515927" w:rsidRPr="00D61C40">
        <w:rPr>
          <w:sz w:val="28"/>
          <w:szCs w:val="28"/>
        </w:rPr>
        <w:t>_______________</w:t>
      </w:r>
      <w:r w:rsidRPr="00D61C40">
        <w:rPr>
          <w:sz w:val="28"/>
          <w:szCs w:val="28"/>
        </w:rPr>
        <w:tab/>
      </w:r>
      <w:r w:rsidRPr="00D61C40">
        <w:rPr>
          <w:sz w:val="28"/>
          <w:szCs w:val="28"/>
        </w:rPr>
        <w:tab/>
      </w:r>
      <w:r w:rsidRPr="00D61C40">
        <w:rPr>
          <w:sz w:val="28"/>
          <w:szCs w:val="28"/>
        </w:rPr>
        <w:tab/>
      </w:r>
      <w:r w:rsidRPr="00D61C40">
        <w:rPr>
          <w:sz w:val="28"/>
          <w:szCs w:val="28"/>
        </w:rPr>
        <w:tab/>
      </w:r>
      <w:r w:rsidRPr="00D61C40">
        <w:rPr>
          <w:sz w:val="28"/>
          <w:szCs w:val="28"/>
        </w:rPr>
        <w:tab/>
      </w:r>
      <w:r w:rsidR="00515927" w:rsidRPr="00D61C40">
        <w:rPr>
          <w:sz w:val="28"/>
          <w:szCs w:val="28"/>
        </w:rPr>
        <w:t>_______________</w:t>
      </w:r>
      <w:r w:rsidR="00515927" w:rsidRPr="00D61C40">
        <w:rPr>
          <w:sz w:val="28"/>
          <w:szCs w:val="28"/>
        </w:rPr>
        <w:tab/>
      </w:r>
      <w:r w:rsidRPr="00D61C40">
        <w:rPr>
          <w:sz w:val="28"/>
          <w:szCs w:val="28"/>
        </w:rPr>
        <w:tab/>
      </w:r>
      <w:r w:rsidRPr="00D61C40">
        <w:rPr>
          <w:sz w:val="28"/>
          <w:szCs w:val="28"/>
        </w:rPr>
        <w:tab/>
      </w:r>
      <w:r w:rsidR="00515927" w:rsidRPr="00D61C40">
        <w:rPr>
          <w:szCs w:val="28"/>
        </w:rPr>
        <w:t xml:space="preserve"> </w:t>
      </w:r>
    </w:p>
    <w:p w14:paraId="07DB42B5" w14:textId="77777777" w:rsidR="00D514B7" w:rsidRPr="00D61C40" w:rsidRDefault="00515927" w:rsidP="00515927">
      <w:pPr>
        <w:ind w:firstLine="6096"/>
        <w:rPr>
          <w:szCs w:val="28"/>
        </w:rPr>
      </w:pPr>
      <w:r w:rsidRPr="00D61C40">
        <w:rPr>
          <w:szCs w:val="28"/>
        </w:rPr>
        <w:t xml:space="preserve">  </w:t>
      </w:r>
      <w:r w:rsidR="00D514B7" w:rsidRPr="00D61C40">
        <w:rPr>
          <w:szCs w:val="28"/>
        </w:rPr>
        <w:t>(подпись)</w:t>
      </w:r>
      <w:r w:rsidR="00D514B7" w:rsidRPr="00D61C40">
        <w:rPr>
          <w:szCs w:val="28"/>
        </w:rPr>
        <w:tab/>
      </w:r>
      <w:r w:rsidR="00D514B7" w:rsidRPr="00D61C40">
        <w:rPr>
          <w:szCs w:val="28"/>
        </w:rPr>
        <w:tab/>
      </w:r>
      <w:r w:rsidR="00D514B7" w:rsidRPr="00D61C40">
        <w:rPr>
          <w:szCs w:val="28"/>
        </w:rPr>
        <w:tab/>
      </w:r>
      <w:r w:rsidR="00D514B7" w:rsidRPr="00D61C40">
        <w:rPr>
          <w:szCs w:val="28"/>
        </w:rPr>
        <w:tab/>
      </w:r>
      <w:r w:rsidR="00D514B7" w:rsidRPr="00D61C40">
        <w:rPr>
          <w:szCs w:val="28"/>
        </w:rPr>
        <w:tab/>
        <w:t xml:space="preserve">          (ФИО)</w:t>
      </w:r>
    </w:p>
    <w:p w14:paraId="019ABF99" w14:textId="77777777" w:rsidR="00383DB3" w:rsidRPr="00D61C40" w:rsidRDefault="00383DB3" w:rsidP="00D514B7">
      <w:pPr>
        <w:rPr>
          <w:sz w:val="28"/>
          <w:szCs w:val="28"/>
        </w:rPr>
      </w:pPr>
    </w:p>
    <w:p w14:paraId="28B4F9A5" w14:textId="77777777" w:rsidR="00515927" w:rsidRPr="00D61C40" w:rsidRDefault="00D514B7" w:rsidP="00515927">
      <w:pPr>
        <w:rPr>
          <w:sz w:val="28"/>
          <w:szCs w:val="28"/>
        </w:rPr>
      </w:pPr>
      <w:r w:rsidRPr="00D61C40">
        <w:rPr>
          <w:sz w:val="28"/>
          <w:szCs w:val="28"/>
        </w:rPr>
        <w:t>Главный бухгалтер</w:t>
      </w:r>
      <w:r w:rsidRPr="00D61C40">
        <w:rPr>
          <w:sz w:val="28"/>
          <w:szCs w:val="28"/>
        </w:rPr>
        <w:tab/>
      </w:r>
      <w:r w:rsidRPr="00D61C40">
        <w:rPr>
          <w:sz w:val="28"/>
          <w:szCs w:val="28"/>
        </w:rPr>
        <w:tab/>
      </w:r>
      <w:r w:rsidRPr="00D61C40">
        <w:rPr>
          <w:sz w:val="28"/>
          <w:szCs w:val="28"/>
        </w:rPr>
        <w:tab/>
      </w:r>
      <w:r w:rsidRPr="00D61C40">
        <w:rPr>
          <w:sz w:val="28"/>
          <w:szCs w:val="28"/>
        </w:rPr>
        <w:tab/>
      </w:r>
      <w:r w:rsidRPr="00D61C40">
        <w:rPr>
          <w:sz w:val="28"/>
          <w:szCs w:val="28"/>
        </w:rPr>
        <w:tab/>
      </w:r>
      <w:r w:rsidR="00515927" w:rsidRPr="00D61C40">
        <w:rPr>
          <w:sz w:val="28"/>
          <w:szCs w:val="28"/>
        </w:rPr>
        <w:t>_______________</w:t>
      </w:r>
      <w:r w:rsidR="00515927" w:rsidRPr="00D61C40">
        <w:rPr>
          <w:sz w:val="28"/>
          <w:szCs w:val="28"/>
        </w:rPr>
        <w:tab/>
      </w:r>
      <w:r w:rsidRPr="00D61C40">
        <w:rPr>
          <w:sz w:val="28"/>
          <w:szCs w:val="28"/>
        </w:rPr>
        <w:tab/>
      </w:r>
      <w:r w:rsidRPr="00D61C40">
        <w:rPr>
          <w:sz w:val="28"/>
          <w:szCs w:val="28"/>
        </w:rPr>
        <w:tab/>
      </w:r>
      <w:r w:rsidRPr="00D61C40">
        <w:rPr>
          <w:sz w:val="28"/>
          <w:szCs w:val="28"/>
        </w:rPr>
        <w:tab/>
      </w:r>
      <w:r w:rsidRPr="00D61C40">
        <w:rPr>
          <w:sz w:val="28"/>
          <w:szCs w:val="28"/>
        </w:rPr>
        <w:tab/>
      </w:r>
      <w:r w:rsidR="00515927" w:rsidRPr="00D61C40">
        <w:rPr>
          <w:sz w:val="28"/>
          <w:szCs w:val="28"/>
        </w:rPr>
        <w:t>_______________</w:t>
      </w:r>
      <w:r w:rsidR="00515927" w:rsidRPr="00D61C40">
        <w:rPr>
          <w:sz w:val="28"/>
          <w:szCs w:val="28"/>
        </w:rPr>
        <w:tab/>
      </w:r>
      <w:r w:rsidRPr="00D61C40">
        <w:rPr>
          <w:sz w:val="28"/>
          <w:szCs w:val="28"/>
        </w:rPr>
        <w:tab/>
      </w:r>
    </w:p>
    <w:p w14:paraId="41D9F719" w14:textId="77777777" w:rsidR="00D514B7" w:rsidRPr="00383DB3" w:rsidRDefault="00D514B7" w:rsidP="00515927">
      <w:pPr>
        <w:ind w:firstLine="6237"/>
        <w:rPr>
          <w:szCs w:val="28"/>
        </w:rPr>
      </w:pPr>
      <w:r w:rsidRPr="00D61C40">
        <w:rPr>
          <w:szCs w:val="28"/>
        </w:rPr>
        <w:t xml:space="preserve">(подпись) </w:t>
      </w:r>
      <w:r w:rsidRPr="00D61C40">
        <w:rPr>
          <w:szCs w:val="28"/>
        </w:rPr>
        <w:tab/>
      </w:r>
      <w:r w:rsidRPr="00D61C40">
        <w:rPr>
          <w:szCs w:val="28"/>
        </w:rPr>
        <w:tab/>
      </w:r>
      <w:r w:rsidRPr="00D61C40">
        <w:rPr>
          <w:szCs w:val="28"/>
        </w:rPr>
        <w:tab/>
      </w:r>
      <w:r w:rsidRPr="00D61C40">
        <w:rPr>
          <w:szCs w:val="28"/>
        </w:rPr>
        <w:tab/>
      </w:r>
      <w:r w:rsidRPr="00D61C40">
        <w:rPr>
          <w:szCs w:val="28"/>
        </w:rPr>
        <w:tab/>
        <w:t xml:space="preserve">       </w:t>
      </w:r>
      <w:proofErr w:type="gramStart"/>
      <w:r w:rsidRPr="00D61C40">
        <w:rPr>
          <w:szCs w:val="28"/>
        </w:rPr>
        <w:t xml:space="preserve">   (</w:t>
      </w:r>
      <w:proofErr w:type="gramEnd"/>
      <w:r w:rsidRPr="00D61C40">
        <w:rPr>
          <w:szCs w:val="28"/>
        </w:rPr>
        <w:t>ФИО)</w:t>
      </w:r>
    </w:p>
    <w:sectPr w:rsidR="00D514B7" w:rsidRPr="00383DB3" w:rsidSect="00D514B7">
      <w:headerReference w:type="even" r:id="rId12"/>
      <w:footerReference w:type="even" r:id="rId13"/>
      <w:footerReference w:type="default" r:id="rId14"/>
      <w:pgSz w:w="16838" w:h="11906" w:orient="landscape"/>
      <w:pgMar w:top="1701" w:right="1134" w:bottom="567"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E3C96" w14:textId="77777777" w:rsidR="00E7184F" w:rsidRDefault="00E7184F" w:rsidP="00F96CF0">
      <w:r>
        <w:separator/>
      </w:r>
    </w:p>
  </w:endnote>
  <w:endnote w:type="continuationSeparator" w:id="0">
    <w:p w14:paraId="361DBC68" w14:textId="77777777" w:rsidR="00E7184F" w:rsidRDefault="00E7184F" w:rsidP="00F9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819C9" w14:textId="77777777" w:rsidR="002D4740" w:rsidRDefault="002D4740" w:rsidP="00125EC9">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8F22097" w14:textId="77777777" w:rsidR="002D4740" w:rsidRDefault="002D4740" w:rsidP="00125EC9">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521337"/>
      <w:docPartObj>
        <w:docPartGallery w:val="Page Numbers (Bottom of Page)"/>
        <w:docPartUnique/>
      </w:docPartObj>
    </w:sdtPr>
    <w:sdtEndPr>
      <w:rPr>
        <w:sz w:val="28"/>
      </w:rPr>
    </w:sdtEndPr>
    <w:sdtContent>
      <w:p w14:paraId="14044347" w14:textId="7ED9746D" w:rsidR="002D4740" w:rsidRPr="003E088A" w:rsidRDefault="003E088A" w:rsidP="003E088A">
        <w:pPr>
          <w:pStyle w:val="ae"/>
          <w:jc w:val="right"/>
          <w:rPr>
            <w:sz w:val="28"/>
          </w:rPr>
        </w:pPr>
        <w:r w:rsidRPr="003E088A">
          <w:rPr>
            <w:sz w:val="28"/>
          </w:rPr>
          <w:fldChar w:fldCharType="begin"/>
        </w:r>
        <w:r w:rsidRPr="003E088A">
          <w:rPr>
            <w:sz w:val="28"/>
          </w:rPr>
          <w:instrText>PAGE   \* MERGEFORMAT</w:instrText>
        </w:r>
        <w:r w:rsidRPr="003E088A">
          <w:rPr>
            <w:sz w:val="28"/>
          </w:rPr>
          <w:fldChar w:fldCharType="separate"/>
        </w:r>
        <w:r w:rsidR="009C3DAC">
          <w:rPr>
            <w:noProof/>
            <w:sz w:val="28"/>
          </w:rPr>
          <w:t>24</w:t>
        </w:r>
        <w:r w:rsidRPr="003E088A">
          <w:rPr>
            <w:sz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38B87" w14:textId="77777777" w:rsidR="002D4740" w:rsidRDefault="002D4740" w:rsidP="001C2008">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89C81AC" w14:textId="77777777" w:rsidR="002D4740" w:rsidRDefault="002D4740" w:rsidP="001C2008">
    <w:pPr>
      <w:pStyle w:val="a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473483"/>
      <w:docPartObj>
        <w:docPartGallery w:val="Page Numbers (Bottom of Page)"/>
        <w:docPartUnique/>
      </w:docPartObj>
    </w:sdtPr>
    <w:sdtEndPr>
      <w:rPr>
        <w:sz w:val="28"/>
      </w:rPr>
    </w:sdtEndPr>
    <w:sdtContent>
      <w:p w14:paraId="34B9FFF7" w14:textId="7026025D" w:rsidR="002D4740" w:rsidRPr="00E41780" w:rsidRDefault="00E41780" w:rsidP="00E41780">
        <w:pPr>
          <w:pStyle w:val="ae"/>
          <w:jc w:val="right"/>
          <w:rPr>
            <w:sz w:val="28"/>
          </w:rPr>
        </w:pPr>
        <w:r w:rsidRPr="00E41780">
          <w:rPr>
            <w:sz w:val="28"/>
          </w:rPr>
          <w:fldChar w:fldCharType="begin"/>
        </w:r>
        <w:r w:rsidRPr="00E41780">
          <w:rPr>
            <w:sz w:val="28"/>
          </w:rPr>
          <w:instrText>PAGE   \* MERGEFORMAT</w:instrText>
        </w:r>
        <w:r w:rsidRPr="00E41780">
          <w:rPr>
            <w:sz w:val="28"/>
          </w:rPr>
          <w:fldChar w:fldCharType="separate"/>
        </w:r>
        <w:r w:rsidR="009C3DAC">
          <w:rPr>
            <w:noProof/>
            <w:sz w:val="28"/>
          </w:rPr>
          <w:t>25</w:t>
        </w:r>
        <w:r w:rsidRPr="00E41780">
          <w:rPr>
            <w:sz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127D3" w14:textId="77777777" w:rsidR="00E7184F" w:rsidRDefault="00E7184F" w:rsidP="00F96CF0">
      <w:r>
        <w:separator/>
      </w:r>
    </w:p>
  </w:footnote>
  <w:footnote w:type="continuationSeparator" w:id="0">
    <w:p w14:paraId="35E7D392" w14:textId="77777777" w:rsidR="00E7184F" w:rsidRDefault="00E7184F" w:rsidP="00F96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B2AFE" w14:textId="77777777" w:rsidR="002D4740" w:rsidRDefault="002D474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10D322F" w14:textId="77777777" w:rsidR="002D4740" w:rsidRDefault="002D474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7758E" w14:textId="77777777" w:rsidR="002D4740" w:rsidRDefault="002D474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305B04A" w14:textId="77777777" w:rsidR="002D4740" w:rsidRDefault="002D474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C4B"/>
    <w:multiLevelType w:val="hybridMultilevel"/>
    <w:tmpl w:val="DB34F67C"/>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27"/>
        </w:tabs>
        <w:ind w:left="1327" w:hanging="360"/>
      </w:pPr>
      <w:rPr>
        <w:rFonts w:ascii="Courier New" w:hAnsi="Courier New" w:hint="default"/>
      </w:rPr>
    </w:lvl>
    <w:lvl w:ilvl="2" w:tplc="FFFFFFFF" w:tentative="1">
      <w:start w:val="1"/>
      <w:numFmt w:val="bullet"/>
      <w:lvlText w:val=""/>
      <w:lvlJc w:val="left"/>
      <w:pPr>
        <w:tabs>
          <w:tab w:val="num" w:pos="2047"/>
        </w:tabs>
        <w:ind w:left="2047" w:hanging="360"/>
      </w:pPr>
      <w:rPr>
        <w:rFonts w:ascii="Wingdings" w:hAnsi="Wingdings" w:hint="default"/>
      </w:rPr>
    </w:lvl>
    <w:lvl w:ilvl="3" w:tplc="FFFFFFFF" w:tentative="1">
      <w:start w:val="1"/>
      <w:numFmt w:val="bullet"/>
      <w:lvlText w:val=""/>
      <w:lvlJc w:val="left"/>
      <w:pPr>
        <w:tabs>
          <w:tab w:val="num" w:pos="2767"/>
        </w:tabs>
        <w:ind w:left="2767" w:hanging="360"/>
      </w:pPr>
      <w:rPr>
        <w:rFonts w:ascii="Symbol" w:hAnsi="Symbol" w:hint="default"/>
      </w:rPr>
    </w:lvl>
    <w:lvl w:ilvl="4" w:tplc="FFFFFFFF" w:tentative="1">
      <w:start w:val="1"/>
      <w:numFmt w:val="bullet"/>
      <w:lvlText w:val="o"/>
      <w:lvlJc w:val="left"/>
      <w:pPr>
        <w:tabs>
          <w:tab w:val="num" w:pos="3487"/>
        </w:tabs>
        <w:ind w:left="3487" w:hanging="360"/>
      </w:pPr>
      <w:rPr>
        <w:rFonts w:ascii="Courier New" w:hAnsi="Courier New" w:hint="default"/>
      </w:rPr>
    </w:lvl>
    <w:lvl w:ilvl="5" w:tplc="FFFFFFFF" w:tentative="1">
      <w:start w:val="1"/>
      <w:numFmt w:val="bullet"/>
      <w:lvlText w:val=""/>
      <w:lvlJc w:val="left"/>
      <w:pPr>
        <w:tabs>
          <w:tab w:val="num" w:pos="4207"/>
        </w:tabs>
        <w:ind w:left="4207" w:hanging="360"/>
      </w:pPr>
      <w:rPr>
        <w:rFonts w:ascii="Wingdings" w:hAnsi="Wingdings" w:hint="default"/>
      </w:rPr>
    </w:lvl>
    <w:lvl w:ilvl="6" w:tplc="FFFFFFFF" w:tentative="1">
      <w:start w:val="1"/>
      <w:numFmt w:val="bullet"/>
      <w:lvlText w:val=""/>
      <w:lvlJc w:val="left"/>
      <w:pPr>
        <w:tabs>
          <w:tab w:val="num" w:pos="4927"/>
        </w:tabs>
        <w:ind w:left="4927" w:hanging="360"/>
      </w:pPr>
      <w:rPr>
        <w:rFonts w:ascii="Symbol" w:hAnsi="Symbol" w:hint="default"/>
      </w:rPr>
    </w:lvl>
    <w:lvl w:ilvl="7" w:tplc="FFFFFFFF" w:tentative="1">
      <w:start w:val="1"/>
      <w:numFmt w:val="bullet"/>
      <w:lvlText w:val="o"/>
      <w:lvlJc w:val="left"/>
      <w:pPr>
        <w:tabs>
          <w:tab w:val="num" w:pos="5647"/>
        </w:tabs>
        <w:ind w:left="5647" w:hanging="360"/>
      </w:pPr>
      <w:rPr>
        <w:rFonts w:ascii="Courier New" w:hAnsi="Courier New" w:hint="default"/>
      </w:rPr>
    </w:lvl>
    <w:lvl w:ilvl="8" w:tplc="FFFFFFFF" w:tentative="1">
      <w:start w:val="1"/>
      <w:numFmt w:val="bullet"/>
      <w:lvlText w:val=""/>
      <w:lvlJc w:val="left"/>
      <w:pPr>
        <w:tabs>
          <w:tab w:val="num" w:pos="6367"/>
        </w:tabs>
        <w:ind w:left="6367" w:hanging="360"/>
      </w:pPr>
      <w:rPr>
        <w:rFonts w:ascii="Wingdings" w:hAnsi="Wingdings" w:hint="default"/>
      </w:rPr>
    </w:lvl>
  </w:abstractNum>
  <w:abstractNum w:abstractNumId="1" w15:restartNumberingAfterBreak="0">
    <w:nsid w:val="029E1C8A"/>
    <w:multiLevelType w:val="multilevel"/>
    <w:tmpl w:val="0096E2FC"/>
    <w:lvl w:ilvl="0">
      <w:start w:val="33"/>
      <w:numFmt w:val="decimal"/>
      <w:lvlText w:val="%1."/>
      <w:lvlJc w:val="left"/>
      <w:pPr>
        <w:tabs>
          <w:tab w:val="num" w:pos="735"/>
        </w:tabs>
        <w:ind w:left="735" w:hanging="375"/>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7876F08"/>
    <w:multiLevelType w:val="hybridMultilevel"/>
    <w:tmpl w:val="AF82A7C2"/>
    <w:lvl w:ilvl="0" w:tplc="FFFFFFFF">
      <w:start w:val="1"/>
      <w:numFmt w:val="bullet"/>
      <w:lvlText w:val="o"/>
      <w:lvlJc w:val="left"/>
      <w:pPr>
        <w:tabs>
          <w:tab w:val="num" w:pos="644"/>
        </w:tabs>
        <w:ind w:left="644" w:hanging="360"/>
      </w:pPr>
      <w:rPr>
        <w:rFonts w:hAnsi="Courier New"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0B944F60"/>
    <w:multiLevelType w:val="hybridMultilevel"/>
    <w:tmpl w:val="D9FC4086"/>
    <w:lvl w:ilvl="0" w:tplc="FFFFFFFF">
      <w:start w:val="1"/>
      <w:numFmt w:val="bullet"/>
      <w:lvlText w:val="-"/>
      <w:lvlJc w:val="left"/>
      <w:pPr>
        <w:tabs>
          <w:tab w:val="num" w:pos="644"/>
        </w:tabs>
        <w:ind w:left="644" w:hanging="360"/>
      </w:pPr>
      <w:rPr>
        <w:rFonts w:hAnsi="Courier New" w:hint="default"/>
        <w:sz w:val="22"/>
      </w:rPr>
    </w:lvl>
    <w:lvl w:ilvl="1" w:tplc="FFFFFFFF" w:tentative="1">
      <w:start w:val="1"/>
      <w:numFmt w:val="bullet"/>
      <w:lvlText w:val="o"/>
      <w:lvlJc w:val="left"/>
      <w:pPr>
        <w:tabs>
          <w:tab w:val="num" w:pos="1400"/>
        </w:tabs>
        <w:ind w:left="1400" w:hanging="360"/>
      </w:pPr>
      <w:rPr>
        <w:rFonts w:ascii="Courier New" w:hAnsi="Courier New" w:hint="default"/>
      </w:rPr>
    </w:lvl>
    <w:lvl w:ilvl="2" w:tplc="FFFFFFFF" w:tentative="1">
      <w:start w:val="1"/>
      <w:numFmt w:val="bullet"/>
      <w:lvlText w:val=""/>
      <w:lvlJc w:val="left"/>
      <w:pPr>
        <w:tabs>
          <w:tab w:val="num" w:pos="2120"/>
        </w:tabs>
        <w:ind w:left="2120" w:hanging="360"/>
      </w:pPr>
      <w:rPr>
        <w:rFonts w:ascii="Wingdings" w:hAnsi="Wingdings" w:hint="default"/>
      </w:rPr>
    </w:lvl>
    <w:lvl w:ilvl="3" w:tplc="FFFFFFFF" w:tentative="1">
      <w:start w:val="1"/>
      <w:numFmt w:val="bullet"/>
      <w:lvlText w:val=""/>
      <w:lvlJc w:val="left"/>
      <w:pPr>
        <w:tabs>
          <w:tab w:val="num" w:pos="2840"/>
        </w:tabs>
        <w:ind w:left="2840" w:hanging="360"/>
      </w:pPr>
      <w:rPr>
        <w:rFonts w:ascii="Symbol" w:hAnsi="Symbol" w:hint="default"/>
      </w:rPr>
    </w:lvl>
    <w:lvl w:ilvl="4" w:tplc="FFFFFFFF" w:tentative="1">
      <w:start w:val="1"/>
      <w:numFmt w:val="bullet"/>
      <w:lvlText w:val="o"/>
      <w:lvlJc w:val="left"/>
      <w:pPr>
        <w:tabs>
          <w:tab w:val="num" w:pos="3560"/>
        </w:tabs>
        <w:ind w:left="3560" w:hanging="360"/>
      </w:pPr>
      <w:rPr>
        <w:rFonts w:ascii="Courier New" w:hAnsi="Courier New" w:hint="default"/>
      </w:rPr>
    </w:lvl>
    <w:lvl w:ilvl="5" w:tplc="FFFFFFFF" w:tentative="1">
      <w:start w:val="1"/>
      <w:numFmt w:val="bullet"/>
      <w:lvlText w:val=""/>
      <w:lvlJc w:val="left"/>
      <w:pPr>
        <w:tabs>
          <w:tab w:val="num" w:pos="4280"/>
        </w:tabs>
        <w:ind w:left="4280" w:hanging="360"/>
      </w:pPr>
      <w:rPr>
        <w:rFonts w:ascii="Wingdings" w:hAnsi="Wingdings" w:hint="default"/>
      </w:rPr>
    </w:lvl>
    <w:lvl w:ilvl="6" w:tplc="FFFFFFFF" w:tentative="1">
      <w:start w:val="1"/>
      <w:numFmt w:val="bullet"/>
      <w:lvlText w:val=""/>
      <w:lvlJc w:val="left"/>
      <w:pPr>
        <w:tabs>
          <w:tab w:val="num" w:pos="5000"/>
        </w:tabs>
        <w:ind w:left="5000" w:hanging="360"/>
      </w:pPr>
      <w:rPr>
        <w:rFonts w:ascii="Symbol" w:hAnsi="Symbol" w:hint="default"/>
      </w:rPr>
    </w:lvl>
    <w:lvl w:ilvl="7" w:tplc="FFFFFFFF" w:tentative="1">
      <w:start w:val="1"/>
      <w:numFmt w:val="bullet"/>
      <w:lvlText w:val="o"/>
      <w:lvlJc w:val="left"/>
      <w:pPr>
        <w:tabs>
          <w:tab w:val="num" w:pos="5720"/>
        </w:tabs>
        <w:ind w:left="5720" w:hanging="360"/>
      </w:pPr>
      <w:rPr>
        <w:rFonts w:ascii="Courier New" w:hAnsi="Courier New" w:hint="default"/>
      </w:rPr>
    </w:lvl>
    <w:lvl w:ilvl="8" w:tplc="FFFFFFFF" w:tentative="1">
      <w:start w:val="1"/>
      <w:numFmt w:val="bullet"/>
      <w:lvlText w:val=""/>
      <w:lvlJc w:val="left"/>
      <w:pPr>
        <w:tabs>
          <w:tab w:val="num" w:pos="6440"/>
        </w:tabs>
        <w:ind w:left="6440" w:hanging="360"/>
      </w:pPr>
      <w:rPr>
        <w:rFonts w:ascii="Wingdings" w:hAnsi="Wingdings" w:hint="default"/>
      </w:rPr>
    </w:lvl>
  </w:abstractNum>
  <w:abstractNum w:abstractNumId="4" w15:restartNumberingAfterBreak="0">
    <w:nsid w:val="14A36647"/>
    <w:multiLevelType w:val="multilevel"/>
    <w:tmpl w:val="D8A6D4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4"/>
        </w:tabs>
        <w:ind w:left="714" w:hanging="720"/>
      </w:pPr>
      <w:rPr>
        <w:rFonts w:hint="default"/>
      </w:rPr>
    </w:lvl>
    <w:lvl w:ilvl="2">
      <w:start w:val="1"/>
      <w:numFmt w:val="decimal"/>
      <w:lvlText w:val="%1.%2.%3."/>
      <w:lvlJc w:val="left"/>
      <w:pPr>
        <w:tabs>
          <w:tab w:val="num" w:pos="708"/>
        </w:tabs>
        <w:ind w:left="708" w:hanging="720"/>
      </w:pPr>
      <w:rPr>
        <w:rFonts w:hint="default"/>
      </w:rPr>
    </w:lvl>
    <w:lvl w:ilvl="3">
      <w:start w:val="1"/>
      <w:numFmt w:val="decimal"/>
      <w:lvlText w:val="%1.%2.%3.%4."/>
      <w:lvlJc w:val="left"/>
      <w:pPr>
        <w:tabs>
          <w:tab w:val="num" w:pos="1062"/>
        </w:tabs>
        <w:ind w:left="1062" w:hanging="108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410"/>
        </w:tabs>
        <w:ind w:left="1410" w:hanging="144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758"/>
        </w:tabs>
        <w:ind w:left="1758" w:hanging="1800"/>
      </w:pPr>
      <w:rPr>
        <w:rFonts w:hint="default"/>
      </w:rPr>
    </w:lvl>
    <w:lvl w:ilvl="8">
      <w:start w:val="1"/>
      <w:numFmt w:val="decimal"/>
      <w:lvlText w:val="%1.%2.%3.%4.%5.%6.%7.%8.%9."/>
      <w:lvlJc w:val="left"/>
      <w:pPr>
        <w:tabs>
          <w:tab w:val="num" w:pos="1752"/>
        </w:tabs>
        <w:ind w:left="1752" w:hanging="1800"/>
      </w:pPr>
      <w:rPr>
        <w:rFonts w:hint="default"/>
      </w:rPr>
    </w:lvl>
  </w:abstractNum>
  <w:abstractNum w:abstractNumId="5" w15:restartNumberingAfterBreak="0">
    <w:nsid w:val="1C703334"/>
    <w:multiLevelType w:val="multilevel"/>
    <w:tmpl w:val="FB3E39C8"/>
    <w:lvl w:ilvl="0">
      <w:start w:val="40"/>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ED33F20"/>
    <w:multiLevelType w:val="hybridMultilevel"/>
    <w:tmpl w:val="BFF83F46"/>
    <w:lvl w:ilvl="0" w:tplc="FFFFFFFF">
      <w:start w:val="3"/>
      <w:numFmt w:val="upperRoman"/>
      <w:lvlText w:val="%1."/>
      <w:lvlJc w:val="left"/>
      <w:pPr>
        <w:tabs>
          <w:tab w:val="num" w:pos="1080"/>
        </w:tabs>
        <w:ind w:left="1080" w:hanging="720"/>
      </w:pPr>
      <w:rPr>
        <w:rFonts w:hint="default"/>
      </w:rPr>
    </w:lvl>
    <w:lvl w:ilvl="1" w:tplc="BDBA42E2">
      <w:start w:val="1"/>
      <w:numFmt w:val="decimal"/>
      <w:lvlText w:val="%2."/>
      <w:lvlJc w:val="left"/>
      <w:pPr>
        <w:tabs>
          <w:tab w:val="num" w:pos="1440"/>
        </w:tabs>
        <w:ind w:left="1440" w:hanging="360"/>
      </w:pPr>
      <w:rPr>
        <w:rFonts w:hint="default"/>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3CA3B17"/>
    <w:multiLevelType w:val="hybridMultilevel"/>
    <w:tmpl w:val="61F6B8F6"/>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27"/>
        </w:tabs>
        <w:ind w:left="1327" w:hanging="360"/>
      </w:pPr>
      <w:rPr>
        <w:rFonts w:ascii="Courier New" w:hAnsi="Courier New" w:hint="default"/>
      </w:rPr>
    </w:lvl>
    <w:lvl w:ilvl="2" w:tplc="FFFFFFFF" w:tentative="1">
      <w:start w:val="1"/>
      <w:numFmt w:val="bullet"/>
      <w:lvlText w:val=""/>
      <w:lvlJc w:val="left"/>
      <w:pPr>
        <w:tabs>
          <w:tab w:val="num" w:pos="2047"/>
        </w:tabs>
        <w:ind w:left="2047" w:hanging="360"/>
      </w:pPr>
      <w:rPr>
        <w:rFonts w:ascii="Wingdings" w:hAnsi="Wingdings" w:hint="default"/>
      </w:rPr>
    </w:lvl>
    <w:lvl w:ilvl="3" w:tplc="FFFFFFFF" w:tentative="1">
      <w:start w:val="1"/>
      <w:numFmt w:val="bullet"/>
      <w:lvlText w:val=""/>
      <w:lvlJc w:val="left"/>
      <w:pPr>
        <w:tabs>
          <w:tab w:val="num" w:pos="2767"/>
        </w:tabs>
        <w:ind w:left="2767" w:hanging="360"/>
      </w:pPr>
      <w:rPr>
        <w:rFonts w:ascii="Symbol" w:hAnsi="Symbol" w:hint="default"/>
      </w:rPr>
    </w:lvl>
    <w:lvl w:ilvl="4" w:tplc="FFFFFFFF" w:tentative="1">
      <w:start w:val="1"/>
      <w:numFmt w:val="bullet"/>
      <w:lvlText w:val="o"/>
      <w:lvlJc w:val="left"/>
      <w:pPr>
        <w:tabs>
          <w:tab w:val="num" w:pos="3487"/>
        </w:tabs>
        <w:ind w:left="3487" w:hanging="360"/>
      </w:pPr>
      <w:rPr>
        <w:rFonts w:ascii="Courier New" w:hAnsi="Courier New" w:hint="default"/>
      </w:rPr>
    </w:lvl>
    <w:lvl w:ilvl="5" w:tplc="FFFFFFFF" w:tentative="1">
      <w:start w:val="1"/>
      <w:numFmt w:val="bullet"/>
      <w:lvlText w:val=""/>
      <w:lvlJc w:val="left"/>
      <w:pPr>
        <w:tabs>
          <w:tab w:val="num" w:pos="4207"/>
        </w:tabs>
        <w:ind w:left="4207" w:hanging="360"/>
      </w:pPr>
      <w:rPr>
        <w:rFonts w:ascii="Wingdings" w:hAnsi="Wingdings" w:hint="default"/>
      </w:rPr>
    </w:lvl>
    <w:lvl w:ilvl="6" w:tplc="FFFFFFFF" w:tentative="1">
      <w:start w:val="1"/>
      <w:numFmt w:val="bullet"/>
      <w:lvlText w:val=""/>
      <w:lvlJc w:val="left"/>
      <w:pPr>
        <w:tabs>
          <w:tab w:val="num" w:pos="4927"/>
        </w:tabs>
        <w:ind w:left="4927" w:hanging="360"/>
      </w:pPr>
      <w:rPr>
        <w:rFonts w:ascii="Symbol" w:hAnsi="Symbol" w:hint="default"/>
      </w:rPr>
    </w:lvl>
    <w:lvl w:ilvl="7" w:tplc="FFFFFFFF" w:tentative="1">
      <w:start w:val="1"/>
      <w:numFmt w:val="bullet"/>
      <w:lvlText w:val="o"/>
      <w:lvlJc w:val="left"/>
      <w:pPr>
        <w:tabs>
          <w:tab w:val="num" w:pos="5647"/>
        </w:tabs>
        <w:ind w:left="5647" w:hanging="360"/>
      </w:pPr>
      <w:rPr>
        <w:rFonts w:ascii="Courier New" w:hAnsi="Courier New" w:hint="default"/>
      </w:rPr>
    </w:lvl>
    <w:lvl w:ilvl="8" w:tplc="FFFFFFFF" w:tentative="1">
      <w:start w:val="1"/>
      <w:numFmt w:val="bullet"/>
      <w:lvlText w:val=""/>
      <w:lvlJc w:val="left"/>
      <w:pPr>
        <w:tabs>
          <w:tab w:val="num" w:pos="6367"/>
        </w:tabs>
        <w:ind w:left="6367" w:hanging="360"/>
      </w:pPr>
      <w:rPr>
        <w:rFonts w:ascii="Wingdings" w:hAnsi="Wingdings" w:hint="default"/>
      </w:rPr>
    </w:lvl>
  </w:abstractNum>
  <w:abstractNum w:abstractNumId="8" w15:restartNumberingAfterBreak="0">
    <w:nsid w:val="24FF7E0D"/>
    <w:multiLevelType w:val="hybridMultilevel"/>
    <w:tmpl w:val="6A40B748"/>
    <w:lvl w:ilvl="0" w:tplc="F8F2F180">
      <w:start w:val="1"/>
      <w:numFmt w:val="bullet"/>
      <w:lvlText w:val=""/>
      <w:lvlJc w:val="left"/>
      <w:pPr>
        <w:tabs>
          <w:tab w:val="num" w:pos="757"/>
        </w:tabs>
        <w:ind w:left="190" w:firstLine="207"/>
      </w:pPr>
      <w:rPr>
        <w:rFonts w:ascii="Symbol" w:hAnsi="Symbol" w:hint="default"/>
      </w:rPr>
    </w:lvl>
    <w:lvl w:ilvl="1" w:tplc="04190003" w:tentative="1">
      <w:start w:val="1"/>
      <w:numFmt w:val="bullet"/>
      <w:lvlText w:val="o"/>
      <w:lvlJc w:val="left"/>
      <w:pPr>
        <w:tabs>
          <w:tab w:val="num" w:pos="1250"/>
        </w:tabs>
        <w:ind w:left="1250" w:hanging="360"/>
      </w:pPr>
      <w:rPr>
        <w:rFonts w:ascii="Courier New" w:hAnsi="Courier New" w:hint="default"/>
      </w:rPr>
    </w:lvl>
    <w:lvl w:ilvl="2" w:tplc="04190005" w:tentative="1">
      <w:start w:val="1"/>
      <w:numFmt w:val="bullet"/>
      <w:lvlText w:val=""/>
      <w:lvlJc w:val="left"/>
      <w:pPr>
        <w:tabs>
          <w:tab w:val="num" w:pos="1970"/>
        </w:tabs>
        <w:ind w:left="1970" w:hanging="360"/>
      </w:pPr>
      <w:rPr>
        <w:rFonts w:ascii="Wingdings" w:hAnsi="Wingdings" w:hint="default"/>
      </w:rPr>
    </w:lvl>
    <w:lvl w:ilvl="3" w:tplc="04190001" w:tentative="1">
      <w:start w:val="1"/>
      <w:numFmt w:val="bullet"/>
      <w:lvlText w:val=""/>
      <w:lvlJc w:val="left"/>
      <w:pPr>
        <w:tabs>
          <w:tab w:val="num" w:pos="2690"/>
        </w:tabs>
        <w:ind w:left="2690" w:hanging="360"/>
      </w:pPr>
      <w:rPr>
        <w:rFonts w:ascii="Symbol" w:hAnsi="Symbol" w:hint="default"/>
      </w:rPr>
    </w:lvl>
    <w:lvl w:ilvl="4" w:tplc="04190003" w:tentative="1">
      <w:start w:val="1"/>
      <w:numFmt w:val="bullet"/>
      <w:lvlText w:val="o"/>
      <w:lvlJc w:val="left"/>
      <w:pPr>
        <w:tabs>
          <w:tab w:val="num" w:pos="3410"/>
        </w:tabs>
        <w:ind w:left="3410" w:hanging="360"/>
      </w:pPr>
      <w:rPr>
        <w:rFonts w:ascii="Courier New" w:hAnsi="Courier New" w:hint="default"/>
      </w:rPr>
    </w:lvl>
    <w:lvl w:ilvl="5" w:tplc="04190005" w:tentative="1">
      <w:start w:val="1"/>
      <w:numFmt w:val="bullet"/>
      <w:lvlText w:val=""/>
      <w:lvlJc w:val="left"/>
      <w:pPr>
        <w:tabs>
          <w:tab w:val="num" w:pos="4130"/>
        </w:tabs>
        <w:ind w:left="4130" w:hanging="360"/>
      </w:pPr>
      <w:rPr>
        <w:rFonts w:ascii="Wingdings" w:hAnsi="Wingdings" w:hint="default"/>
      </w:rPr>
    </w:lvl>
    <w:lvl w:ilvl="6" w:tplc="04190001" w:tentative="1">
      <w:start w:val="1"/>
      <w:numFmt w:val="bullet"/>
      <w:lvlText w:val=""/>
      <w:lvlJc w:val="left"/>
      <w:pPr>
        <w:tabs>
          <w:tab w:val="num" w:pos="4850"/>
        </w:tabs>
        <w:ind w:left="4850" w:hanging="360"/>
      </w:pPr>
      <w:rPr>
        <w:rFonts w:ascii="Symbol" w:hAnsi="Symbol" w:hint="default"/>
      </w:rPr>
    </w:lvl>
    <w:lvl w:ilvl="7" w:tplc="04190003" w:tentative="1">
      <w:start w:val="1"/>
      <w:numFmt w:val="bullet"/>
      <w:lvlText w:val="o"/>
      <w:lvlJc w:val="left"/>
      <w:pPr>
        <w:tabs>
          <w:tab w:val="num" w:pos="5570"/>
        </w:tabs>
        <w:ind w:left="5570" w:hanging="360"/>
      </w:pPr>
      <w:rPr>
        <w:rFonts w:ascii="Courier New" w:hAnsi="Courier New" w:hint="default"/>
      </w:rPr>
    </w:lvl>
    <w:lvl w:ilvl="8" w:tplc="04190005" w:tentative="1">
      <w:start w:val="1"/>
      <w:numFmt w:val="bullet"/>
      <w:lvlText w:val=""/>
      <w:lvlJc w:val="left"/>
      <w:pPr>
        <w:tabs>
          <w:tab w:val="num" w:pos="6290"/>
        </w:tabs>
        <w:ind w:left="6290" w:hanging="360"/>
      </w:pPr>
      <w:rPr>
        <w:rFonts w:ascii="Wingdings" w:hAnsi="Wingdings" w:hint="default"/>
      </w:rPr>
    </w:lvl>
  </w:abstractNum>
  <w:abstractNum w:abstractNumId="9" w15:restartNumberingAfterBreak="0">
    <w:nsid w:val="29D86FD9"/>
    <w:multiLevelType w:val="hybridMultilevel"/>
    <w:tmpl w:val="5A528652"/>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27"/>
        </w:tabs>
        <w:ind w:left="1327" w:hanging="360"/>
      </w:pPr>
      <w:rPr>
        <w:rFonts w:ascii="Courier New" w:hAnsi="Courier New" w:hint="default"/>
      </w:rPr>
    </w:lvl>
    <w:lvl w:ilvl="2" w:tplc="FFFFFFFF" w:tentative="1">
      <w:start w:val="1"/>
      <w:numFmt w:val="bullet"/>
      <w:lvlText w:val=""/>
      <w:lvlJc w:val="left"/>
      <w:pPr>
        <w:tabs>
          <w:tab w:val="num" w:pos="2047"/>
        </w:tabs>
        <w:ind w:left="2047" w:hanging="360"/>
      </w:pPr>
      <w:rPr>
        <w:rFonts w:ascii="Wingdings" w:hAnsi="Wingdings" w:hint="default"/>
      </w:rPr>
    </w:lvl>
    <w:lvl w:ilvl="3" w:tplc="FFFFFFFF" w:tentative="1">
      <w:start w:val="1"/>
      <w:numFmt w:val="bullet"/>
      <w:lvlText w:val=""/>
      <w:lvlJc w:val="left"/>
      <w:pPr>
        <w:tabs>
          <w:tab w:val="num" w:pos="2767"/>
        </w:tabs>
        <w:ind w:left="2767" w:hanging="360"/>
      </w:pPr>
      <w:rPr>
        <w:rFonts w:ascii="Symbol" w:hAnsi="Symbol" w:hint="default"/>
      </w:rPr>
    </w:lvl>
    <w:lvl w:ilvl="4" w:tplc="FFFFFFFF" w:tentative="1">
      <w:start w:val="1"/>
      <w:numFmt w:val="bullet"/>
      <w:lvlText w:val="o"/>
      <w:lvlJc w:val="left"/>
      <w:pPr>
        <w:tabs>
          <w:tab w:val="num" w:pos="3487"/>
        </w:tabs>
        <w:ind w:left="3487" w:hanging="360"/>
      </w:pPr>
      <w:rPr>
        <w:rFonts w:ascii="Courier New" w:hAnsi="Courier New" w:hint="default"/>
      </w:rPr>
    </w:lvl>
    <w:lvl w:ilvl="5" w:tplc="FFFFFFFF" w:tentative="1">
      <w:start w:val="1"/>
      <w:numFmt w:val="bullet"/>
      <w:lvlText w:val=""/>
      <w:lvlJc w:val="left"/>
      <w:pPr>
        <w:tabs>
          <w:tab w:val="num" w:pos="4207"/>
        </w:tabs>
        <w:ind w:left="4207" w:hanging="360"/>
      </w:pPr>
      <w:rPr>
        <w:rFonts w:ascii="Wingdings" w:hAnsi="Wingdings" w:hint="default"/>
      </w:rPr>
    </w:lvl>
    <w:lvl w:ilvl="6" w:tplc="FFFFFFFF" w:tentative="1">
      <w:start w:val="1"/>
      <w:numFmt w:val="bullet"/>
      <w:lvlText w:val=""/>
      <w:lvlJc w:val="left"/>
      <w:pPr>
        <w:tabs>
          <w:tab w:val="num" w:pos="4927"/>
        </w:tabs>
        <w:ind w:left="4927" w:hanging="360"/>
      </w:pPr>
      <w:rPr>
        <w:rFonts w:ascii="Symbol" w:hAnsi="Symbol" w:hint="default"/>
      </w:rPr>
    </w:lvl>
    <w:lvl w:ilvl="7" w:tplc="FFFFFFFF" w:tentative="1">
      <w:start w:val="1"/>
      <w:numFmt w:val="bullet"/>
      <w:lvlText w:val="o"/>
      <w:lvlJc w:val="left"/>
      <w:pPr>
        <w:tabs>
          <w:tab w:val="num" w:pos="5647"/>
        </w:tabs>
        <w:ind w:left="5647" w:hanging="360"/>
      </w:pPr>
      <w:rPr>
        <w:rFonts w:ascii="Courier New" w:hAnsi="Courier New" w:hint="default"/>
      </w:rPr>
    </w:lvl>
    <w:lvl w:ilvl="8" w:tplc="FFFFFFFF" w:tentative="1">
      <w:start w:val="1"/>
      <w:numFmt w:val="bullet"/>
      <w:lvlText w:val=""/>
      <w:lvlJc w:val="left"/>
      <w:pPr>
        <w:tabs>
          <w:tab w:val="num" w:pos="6367"/>
        </w:tabs>
        <w:ind w:left="6367" w:hanging="360"/>
      </w:pPr>
      <w:rPr>
        <w:rFonts w:ascii="Wingdings" w:hAnsi="Wingdings" w:hint="default"/>
      </w:rPr>
    </w:lvl>
  </w:abstractNum>
  <w:abstractNum w:abstractNumId="10" w15:restartNumberingAfterBreak="0">
    <w:nsid w:val="31AB225B"/>
    <w:multiLevelType w:val="hybridMultilevel"/>
    <w:tmpl w:val="0B727FF8"/>
    <w:lvl w:ilvl="0" w:tplc="E0689664">
      <w:start w:val="26"/>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2BE727C"/>
    <w:multiLevelType w:val="multilevel"/>
    <w:tmpl w:val="9BFA636A"/>
    <w:lvl w:ilvl="0">
      <w:start w:val="37"/>
      <w:numFmt w:val="decimal"/>
      <w:lvlText w:val="%1."/>
      <w:lvlJc w:val="left"/>
      <w:pPr>
        <w:tabs>
          <w:tab w:val="num" w:pos="825"/>
        </w:tabs>
        <w:ind w:left="825" w:hanging="825"/>
      </w:pPr>
      <w:rPr>
        <w:rFonts w:hint="default"/>
      </w:rPr>
    </w:lvl>
    <w:lvl w:ilvl="1">
      <w:start w:val="1"/>
      <w:numFmt w:val="decimal"/>
      <w:lvlText w:val="%1.%2."/>
      <w:lvlJc w:val="left"/>
      <w:pPr>
        <w:tabs>
          <w:tab w:val="num" w:pos="1005"/>
        </w:tabs>
        <w:ind w:left="1005" w:hanging="825"/>
      </w:pPr>
      <w:rPr>
        <w:rFonts w:hint="default"/>
      </w:rPr>
    </w:lvl>
    <w:lvl w:ilvl="2">
      <w:start w:val="1"/>
      <w:numFmt w:val="decimal"/>
      <w:lvlText w:val="%1.%2.%3."/>
      <w:lvlJc w:val="left"/>
      <w:pPr>
        <w:tabs>
          <w:tab w:val="num" w:pos="1185"/>
        </w:tabs>
        <w:ind w:left="1185" w:hanging="825"/>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2" w15:restartNumberingAfterBreak="0">
    <w:nsid w:val="35AE06EE"/>
    <w:multiLevelType w:val="hybridMultilevel"/>
    <w:tmpl w:val="FDE60D00"/>
    <w:lvl w:ilvl="0" w:tplc="FFFFFFFF">
      <w:start w:val="1"/>
      <w:numFmt w:val="bullet"/>
      <w:lvlText w:val=""/>
      <w:lvlJc w:val="left"/>
      <w:pPr>
        <w:tabs>
          <w:tab w:val="num" w:pos="964"/>
        </w:tabs>
        <w:ind w:left="964"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B77676"/>
    <w:multiLevelType w:val="multilevel"/>
    <w:tmpl w:val="E5BCFDEC"/>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7"/>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15:restartNumberingAfterBreak="0">
    <w:nsid w:val="35C462EC"/>
    <w:multiLevelType w:val="hybridMultilevel"/>
    <w:tmpl w:val="6DE093F8"/>
    <w:lvl w:ilvl="0" w:tplc="BE24ECE4">
      <w:start w:val="46"/>
      <w:numFmt w:val="decimal"/>
      <w:lvlText w:val="%1."/>
      <w:lvlJc w:val="left"/>
      <w:pPr>
        <w:ind w:left="375" w:hanging="375"/>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B2371E2"/>
    <w:multiLevelType w:val="hybridMultilevel"/>
    <w:tmpl w:val="A3603D92"/>
    <w:lvl w:ilvl="0" w:tplc="F700617E">
      <w:start w:val="22"/>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4ACD6E11"/>
    <w:multiLevelType w:val="multilevel"/>
    <w:tmpl w:val="FC529C4A"/>
    <w:lvl w:ilvl="0">
      <w:start w:val="1"/>
      <w:numFmt w:val="decimal"/>
      <w:lvlText w:val="%1."/>
      <w:lvlJc w:val="left"/>
      <w:pPr>
        <w:ind w:left="1804" w:hanging="1095"/>
      </w:pPr>
      <w:rPr>
        <w:rFonts w:ascii="Times New Roman" w:hAnsi="Times New Roman" w:cs="Times New Roman" w:hint="default"/>
        <w:b w:val="0"/>
      </w:rPr>
    </w:lvl>
    <w:lvl w:ilvl="1">
      <w:start w:val="1"/>
      <w:numFmt w:val="decimal"/>
      <w:isLgl/>
      <w:lvlText w:val="%1.%2."/>
      <w:lvlJc w:val="left"/>
      <w:pPr>
        <w:ind w:left="157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53A4082D"/>
    <w:multiLevelType w:val="multilevel"/>
    <w:tmpl w:val="FA6810A6"/>
    <w:lvl w:ilvl="0">
      <w:start w:val="1"/>
      <w:numFmt w:val="decimal"/>
      <w:lvlText w:val="%1."/>
      <w:lvlJc w:val="left"/>
      <w:pPr>
        <w:tabs>
          <w:tab w:val="num" w:pos="645"/>
        </w:tabs>
        <w:ind w:left="645" w:hanging="645"/>
      </w:pPr>
      <w:rPr>
        <w:rFonts w:hint="default"/>
        <w:color w:val="auto"/>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594F05F7"/>
    <w:multiLevelType w:val="multilevel"/>
    <w:tmpl w:val="98C2BC6A"/>
    <w:lvl w:ilvl="0">
      <w:start w:val="5"/>
      <w:numFmt w:val="decimal"/>
      <w:lvlText w:val="%1."/>
      <w:lvlJc w:val="left"/>
      <w:pPr>
        <w:tabs>
          <w:tab w:val="num" w:pos="493"/>
        </w:tabs>
        <w:ind w:left="96" w:firstLine="62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C41699B"/>
    <w:multiLevelType w:val="hybridMultilevel"/>
    <w:tmpl w:val="C7CC8C1E"/>
    <w:lvl w:ilvl="0" w:tplc="4DA2C4F0">
      <w:start w:val="1"/>
      <w:numFmt w:val="bullet"/>
      <w:lvlText w:val=""/>
      <w:lvlJc w:val="left"/>
      <w:pPr>
        <w:tabs>
          <w:tab w:val="num" w:pos="757"/>
        </w:tabs>
        <w:ind w:left="190" w:firstLine="207"/>
      </w:pPr>
      <w:rPr>
        <w:rFonts w:ascii="Symbol" w:hAnsi="Symbol" w:hint="default"/>
      </w:rPr>
    </w:lvl>
    <w:lvl w:ilvl="1" w:tplc="04190003" w:tentative="1">
      <w:start w:val="1"/>
      <w:numFmt w:val="bullet"/>
      <w:lvlText w:val="o"/>
      <w:lvlJc w:val="left"/>
      <w:pPr>
        <w:tabs>
          <w:tab w:val="num" w:pos="476"/>
        </w:tabs>
        <w:ind w:left="476" w:hanging="360"/>
      </w:pPr>
      <w:rPr>
        <w:rFonts w:ascii="Courier New" w:hAnsi="Courier New" w:hint="default"/>
      </w:rPr>
    </w:lvl>
    <w:lvl w:ilvl="2" w:tplc="04190005" w:tentative="1">
      <w:start w:val="1"/>
      <w:numFmt w:val="bullet"/>
      <w:lvlText w:val=""/>
      <w:lvlJc w:val="left"/>
      <w:pPr>
        <w:tabs>
          <w:tab w:val="num" w:pos="1196"/>
        </w:tabs>
        <w:ind w:left="1196" w:hanging="360"/>
      </w:pPr>
      <w:rPr>
        <w:rFonts w:ascii="Wingdings" w:hAnsi="Wingdings" w:hint="default"/>
      </w:rPr>
    </w:lvl>
    <w:lvl w:ilvl="3" w:tplc="04190001" w:tentative="1">
      <w:start w:val="1"/>
      <w:numFmt w:val="bullet"/>
      <w:lvlText w:val=""/>
      <w:lvlJc w:val="left"/>
      <w:pPr>
        <w:tabs>
          <w:tab w:val="num" w:pos="1916"/>
        </w:tabs>
        <w:ind w:left="1916" w:hanging="360"/>
      </w:pPr>
      <w:rPr>
        <w:rFonts w:ascii="Symbol" w:hAnsi="Symbol" w:hint="default"/>
      </w:rPr>
    </w:lvl>
    <w:lvl w:ilvl="4" w:tplc="04190003" w:tentative="1">
      <w:start w:val="1"/>
      <w:numFmt w:val="bullet"/>
      <w:lvlText w:val="o"/>
      <w:lvlJc w:val="left"/>
      <w:pPr>
        <w:tabs>
          <w:tab w:val="num" w:pos="2636"/>
        </w:tabs>
        <w:ind w:left="2636" w:hanging="360"/>
      </w:pPr>
      <w:rPr>
        <w:rFonts w:ascii="Courier New" w:hAnsi="Courier New" w:hint="default"/>
      </w:rPr>
    </w:lvl>
    <w:lvl w:ilvl="5" w:tplc="04190005" w:tentative="1">
      <w:start w:val="1"/>
      <w:numFmt w:val="bullet"/>
      <w:lvlText w:val=""/>
      <w:lvlJc w:val="left"/>
      <w:pPr>
        <w:tabs>
          <w:tab w:val="num" w:pos="3356"/>
        </w:tabs>
        <w:ind w:left="3356" w:hanging="360"/>
      </w:pPr>
      <w:rPr>
        <w:rFonts w:ascii="Wingdings" w:hAnsi="Wingdings" w:hint="default"/>
      </w:rPr>
    </w:lvl>
    <w:lvl w:ilvl="6" w:tplc="04190001" w:tentative="1">
      <w:start w:val="1"/>
      <w:numFmt w:val="bullet"/>
      <w:lvlText w:val=""/>
      <w:lvlJc w:val="left"/>
      <w:pPr>
        <w:tabs>
          <w:tab w:val="num" w:pos="4076"/>
        </w:tabs>
        <w:ind w:left="4076" w:hanging="360"/>
      </w:pPr>
      <w:rPr>
        <w:rFonts w:ascii="Symbol" w:hAnsi="Symbol" w:hint="default"/>
      </w:rPr>
    </w:lvl>
    <w:lvl w:ilvl="7" w:tplc="04190003" w:tentative="1">
      <w:start w:val="1"/>
      <w:numFmt w:val="bullet"/>
      <w:lvlText w:val="o"/>
      <w:lvlJc w:val="left"/>
      <w:pPr>
        <w:tabs>
          <w:tab w:val="num" w:pos="4796"/>
        </w:tabs>
        <w:ind w:left="4796" w:hanging="360"/>
      </w:pPr>
      <w:rPr>
        <w:rFonts w:ascii="Courier New" w:hAnsi="Courier New" w:hint="default"/>
      </w:rPr>
    </w:lvl>
    <w:lvl w:ilvl="8" w:tplc="04190005" w:tentative="1">
      <w:start w:val="1"/>
      <w:numFmt w:val="bullet"/>
      <w:lvlText w:val=""/>
      <w:lvlJc w:val="left"/>
      <w:pPr>
        <w:tabs>
          <w:tab w:val="num" w:pos="5516"/>
        </w:tabs>
        <w:ind w:left="5516" w:hanging="360"/>
      </w:pPr>
      <w:rPr>
        <w:rFonts w:ascii="Wingdings" w:hAnsi="Wingdings" w:hint="default"/>
      </w:rPr>
    </w:lvl>
  </w:abstractNum>
  <w:abstractNum w:abstractNumId="20" w15:restartNumberingAfterBreak="0">
    <w:nsid w:val="5D0D14E8"/>
    <w:multiLevelType w:val="hybridMultilevel"/>
    <w:tmpl w:val="726AD4DA"/>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27"/>
        </w:tabs>
        <w:ind w:left="1327" w:hanging="360"/>
      </w:pPr>
      <w:rPr>
        <w:rFonts w:ascii="Courier New" w:hAnsi="Courier New" w:hint="default"/>
      </w:rPr>
    </w:lvl>
    <w:lvl w:ilvl="2" w:tplc="FFFFFFFF" w:tentative="1">
      <w:start w:val="1"/>
      <w:numFmt w:val="bullet"/>
      <w:lvlText w:val=""/>
      <w:lvlJc w:val="left"/>
      <w:pPr>
        <w:tabs>
          <w:tab w:val="num" w:pos="2047"/>
        </w:tabs>
        <w:ind w:left="2047" w:hanging="360"/>
      </w:pPr>
      <w:rPr>
        <w:rFonts w:ascii="Wingdings" w:hAnsi="Wingdings" w:hint="default"/>
      </w:rPr>
    </w:lvl>
    <w:lvl w:ilvl="3" w:tplc="FFFFFFFF" w:tentative="1">
      <w:start w:val="1"/>
      <w:numFmt w:val="bullet"/>
      <w:lvlText w:val=""/>
      <w:lvlJc w:val="left"/>
      <w:pPr>
        <w:tabs>
          <w:tab w:val="num" w:pos="2767"/>
        </w:tabs>
        <w:ind w:left="2767" w:hanging="360"/>
      </w:pPr>
      <w:rPr>
        <w:rFonts w:ascii="Symbol" w:hAnsi="Symbol" w:hint="default"/>
      </w:rPr>
    </w:lvl>
    <w:lvl w:ilvl="4" w:tplc="FFFFFFFF" w:tentative="1">
      <w:start w:val="1"/>
      <w:numFmt w:val="bullet"/>
      <w:lvlText w:val="o"/>
      <w:lvlJc w:val="left"/>
      <w:pPr>
        <w:tabs>
          <w:tab w:val="num" w:pos="3487"/>
        </w:tabs>
        <w:ind w:left="3487" w:hanging="360"/>
      </w:pPr>
      <w:rPr>
        <w:rFonts w:ascii="Courier New" w:hAnsi="Courier New" w:hint="default"/>
      </w:rPr>
    </w:lvl>
    <w:lvl w:ilvl="5" w:tplc="FFFFFFFF" w:tentative="1">
      <w:start w:val="1"/>
      <w:numFmt w:val="bullet"/>
      <w:lvlText w:val=""/>
      <w:lvlJc w:val="left"/>
      <w:pPr>
        <w:tabs>
          <w:tab w:val="num" w:pos="4207"/>
        </w:tabs>
        <w:ind w:left="4207" w:hanging="360"/>
      </w:pPr>
      <w:rPr>
        <w:rFonts w:ascii="Wingdings" w:hAnsi="Wingdings" w:hint="default"/>
      </w:rPr>
    </w:lvl>
    <w:lvl w:ilvl="6" w:tplc="FFFFFFFF" w:tentative="1">
      <w:start w:val="1"/>
      <w:numFmt w:val="bullet"/>
      <w:lvlText w:val=""/>
      <w:lvlJc w:val="left"/>
      <w:pPr>
        <w:tabs>
          <w:tab w:val="num" w:pos="4927"/>
        </w:tabs>
        <w:ind w:left="4927" w:hanging="360"/>
      </w:pPr>
      <w:rPr>
        <w:rFonts w:ascii="Symbol" w:hAnsi="Symbol" w:hint="default"/>
      </w:rPr>
    </w:lvl>
    <w:lvl w:ilvl="7" w:tplc="FFFFFFFF" w:tentative="1">
      <w:start w:val="1"/>
      <w:numFmt w:val="bullet"/>
      <w:lvlText w:val="o"/>
      <w:lvlJc w:val="left"/>
      <w:pPr>
        <w:tabs>
          <w:tab w:val="num" w:pos="5647"/>
        </w:tabs>
        <w:ind w:left="5647" w:hanging="360"/>
      </w:pPr>
      <w:rPr>
        <w:rFonts w:ascii="Courier New" w:hAnsi="Courier New" w:hint="default"/>
      </w:rPr>
    </w:lvl>
    <w:lvl w:ilvl="8" w:tplc="FFFFFFFF" w:tentative="1">
      <w:start w:val="1"/>
      <w:numFmt w:val="bullet"/>
      <w:lvlText w:val=""/>
      <w:lvlJc w:val="left"/>
      <w:pPr>
        <w:tabs>
          <w:tab w:val="num" w:pos="6367"/>
        </w:tabs>
        <w:ind w:left="6367" w:hanging="360"/>
      </w:pPr>
      <w:rPr>
        <w:rFonts w:ascii="Wingdings" w:hAnsi="Wingdings" w:hint="default"/>
      </w:rPr>
    </w:lvl>
  </w:abstractNum>
  <w:abstractNum w:abstractNumId="21" w15:restartNumberingAfterBreak="0">
    <w:nsid w:val="5E81574A"/>
    <w:multiLevelType w:val="hybridMultilevel"/>
    <w:tmpl w:val="D236D7FA"/>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27"/>
        </w:tabs>
        <w:ind w:left="1327" w:hanging="360"/>
      </w:pPr>
      <w:rPr>
        <w:rFonts w:ascii="Courier New" w:hAnsi="Courier New" w:hint="default"/>
      </w:rPr>
    </w:lvl>
    <w:lvl w:ilvl="2" w:tplc="FFFFFFFF" w:tentative="1">
      <w:start w:val="1"/>
      <w:numFmt w:val="bullet"/>
      <w:lvlText w:val=""/>
      <w:lvlJc w:val="left"/>
      <w:pPr>
        <w:tabs>
          <w:tab w:val="num" w:pos="2047"/>
        </w:tabs>
        <w:ind w:left="2047" w:hanging="360"/>
      </w:pPr>
      <w:rPr>
        <w:rFonts w:ascii="Wingdings" w:hAnsi="Wingdings" w:hint="default"/>
      </w:rPr>
    </w:lvl>
    <w:lvl w:ilvl="3" w:tplc="FFFFFFFF" w:tentative="1">
      <w:start w:val="1"/>
      <w:numFmt w:val="bullet"/>
      <w:lvlText w:val=""/>
      <w:lvlJc w:val="left"/>
      <w:pPr>
        <w:tabs>
          <w:tab w:val="num" w:pos="2767"/>
        </w:tabs>
        <w:ind w:left="2767" w:hanging="360"/>
      </w:pPr>
      <w:rPr>
        <w:rFonts w:ascii="Symbol" w:hAnsi="Symbol" w:hint="default"/>
      </w:rPr>
    </w:lvl>
    <w:lvl w:ilvl="4" w:tplc="FFFFFFFF" w:tentative="1">
      <w:start w:val="1"/>
      <w:numFmt w:val="bullet"/>
      <w:lvlText w:val="o"/>
      <w:lvlJc w:val="left"/>
      <w:pPr>
        <w:tabs>
          <w:tab w:val="num" w:pos="3487"/>
        </w:tabs>
        <w:ind w:left="3487" w:hanging="360"/>
      </w:pPr>
      <w:rPr>
        <w:rFonts w:ascii="Courier New" w:hAnsi="Courier New" w:hint="default"/>
      </w:rPr>
    </w:lvl>
    <w:lvl w:ilvl="5" w:tplc="FFFFFFFF" w:tentative="1">
      <w:start w:val="1"/>
      <w:numFmt w:val="bullet"/>
      <w:lvlText w:val=""/>
      <w:lvlJc w:val="left"/>
      <w:pPr>
        <w:tabs>
          <w:tab w:val="num" w:pos="4207"/>
        </w:tabs>
        <w:ind w:left="4207" w:hanging="360"/>
      </w:pPr>
      <w:rPr>
        <w:rFonts w:ascii="Wingdings" w:hAnsi="Wingdings" w:hint="default"/>
      </w:rPr>
    </w:lvl>
    <w:lvl w:ilvl="6" w:tplc="FFFFFFFF" w:tentative="1">
      <w:start w:val="1"/>
      <w:numFmt w:val="bullet"/>
      <w:lvlText w:val=""/>
      <w:lvlJc w:val="left"/>
      <w:pPr>
        <w:tabs>
          <w:tab w:val="num" w:pos="4927"/>
        </w:tabs>
        <w:ind w:left="4927" w:hanging="360"/>
      </w:pPr>
      <w:rPr>
        <w:rFonts w:ascii="Symbol" w:hAnsi="Symbol" w:hint="default"/>
      </w:rPr>
    </w:lvl>
    <w:lvl w:ilvl="7" w:tplc="FFFFFFFF" w:tentative="1">
      <w:start w:val="1"/>
      <w:numFmt w:val="bullet"/>
      <w:lvlText w:val="o"/>
      <w:lvlJc w:val="left"/>
      <w:pPr>
        <w:tabs>
          <w:tab w:val="num" w:pos="5647"/>
        </w:tabs>
        <w:ind w:left="5647" w:hanging="360"/>
      </w:pPr>
      <w:rPr>
        <w:rFonts w:ascii="Courier New" w:hAnsi="Courier New" w:hint="default"/>
      </w:rPr>
    </w:lvl>
    <w:lvl w:ilvl="8" w:tplc="FFFFFFFF" w:tentative="1">
      <w:start w:val="1"/>
      <w:numFmt w:val="bullet"/>
      <w:lvlText w:val=""/>
      <w:lvlJc w:val="left"/>
      <w:pPr>
        <w:tabs>
          <w:tab w:val="num" w:pos="6367"/>
        </w:tabs>
        <w:ind w:left="6367" w:hanging="360"/>
      </w:pPr>
      <w:rPr>
        <w:rFonts w:ascii="Wingdings" w:hAnsi="Wingdings" w:hint="default"/>
      </w:rPr>
    </w:lvl>
  </w:abstractNum>
  <w:abstractNum w:abstractNumId="22" w15:restartNumberingAfterBreak="0">
    <w:nsid w:val="626C0428"/>
    <w:multiLevelType w:val="hybridMultilevel"/>
    <w:tmpl w:val="64267E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C61DC5"/>
    <w:multiLevelType w:val="multilevel"/>
    <w:tmpl w:val="11B80B56"/>
    <w:lvl w:ilvl="0">
      <w:start w:val="44"/>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70AD671A"/>
    <w:multiLevelType w:val="hybridMultilevel"/>
    <w:tmpl w:val="6ABC4138"/>
    <w:lvl w:ilvl="0" w:tplc="E71241AE">
      <w:start w:val="1"/>
      <w:numFmt w:val="decimal"/>
      <w:lvlText w:val="%1."/>
      <w:lvlJc w:val="left"/>
      <w:pPr>
        <w:tabs>
          <w:tab w:val="num" w:pos="1785"/>
        </w:tabs>
        <w:ind w:left="1785" w:hanging="1065"/>
      </w:pPr>
      <w:rPr>
        <w:rFonts w:hint="default"/>
      </w:rPr>
    </w:lvl>
    <w:lvl w:ilvl="1" w:tplc="FDDA4BE8">
      <w:numFmt w:val="none"/>
      <w:lvlText w:val=""/>
      <w:lvlJc w:val="left"/>
      <w:pPr>
        <w:tabs>
          <w:tab w:val="num" w:pos="360"/>
        </w:tabs>
      </w:pPr>
    </w:lvl>
    <w:lvl w:ilvl="2" w:tplc="87E268D2">
      <w:numFmt w:val="none"/>
      <w:lvlText w:val=""/>
      <w:lvlJc w:val="left"/>
      <w:pPr>
        <w:tabs>
          <w:tab w:val="num" w:pos="360"/>
        </w:tabs>
      </w:pPr>
    </w:lvl>
    <w:lvl w:ilvl="3" w:tplc="A8B261DA">
      <w:numFmt w:val="none"/>
      <w:lvlText w:val=""/>
      <w:lvlJc w:val="left"/>
      <w:pPr>
        <w:tabs>
          <w:tab w:val="num" w:pos="360"/>
        </w:tabs>
      </w:pPr>
    </w:lvl>
    <w:lvl w:ilvl="4" w:tplc="44AA7932">
      <w:numFmt w:val="none"/>
      <w:lvlText w:val=""/>
      <w:lvlJc w:val="left"/>
      <w:pPr>
        <w:tabs>
          <w:tab w:val="num" w:pos="360"/>
        </w:tabs>
      </w:pPr>
    </w:lvl>
    <w:lvl w:ilvl="5" w:tplc="E452B12E">
      <w:numFmt w:val="none"/>
      <w:lvlText w:val=""/>
      <w:lvlJc w:val="left"/>
      <w:pPr>
        <w:tabs>
          <w:tab w:val="num" w:pos="360"/>
        </w:tabs>
      </w:pPr>
    </w:lvl>
    <w:lvl w:ilvl="6" w:tplc="D83E6014">
      <w:numFmt w:val="none"/>
      <w:lvlText w:val=""/>
      <w:lvlJc w:val="left"/>
      <w:pPr>
        <w:tabs>
          <w:tab w:val="num" w:pos="360"/>
        </w:tabs>
      </w:pPr>
    </w:lvl>
    <w:lvl w:ilvl="7" w:tplc="6116DE2A">
      <w:numFmt w:val="none"/>
      <w:lvlText w:val=""/>
      <w:lvlJc w:val="left"/>
      <w:pPr>
        <w:tabs>
          <w:tab w:val="num" w:pos="360"/>
        </w:tabs>
      </w:pPr>
    </w:lvl>
    <w:lvl w:ilvl="8" w:tplc="9F96D37A">
      <w:numFmt w:val="none"/>
      <w:lvlText w:val=""/>
      <w:lvlJc w:val="left"/>
      <w:pPr>
        <w:tabs>
          <w:tab w:val="num" w:pos="360"/>
        </w:tabs>
      </w:pPr>
    </w:lvl>
  </w:abstractNum>
  <w:abstractNum w:abstractNumId="25" w15:restartNumberingAfterBreak="0">
    <w:nsid w:val="7B1D5B50"/>
    <w:multiLevelType w:val="hybridMultilevel"/>
    <w:tmpl w:val="8646ACC4"/>
    <w:lvl w:ilvl="0" w:tplc="FFFFFFFF">
      <w:start w:val="1"/>
      <w:numFmt w:val="upperRoman"/>
      <w:lvlText w:val="%1."/>
      <w:lvlJc w:val="right"/>
      <w:pPr>
        <w:tabs>
          <w:tab w:val="num" w:pos="624"/>
        </w:tabs>
        <w:ind w:left="624" w:hanging="34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6" w15:restartNumberingAfterBreak="0">
    <w:nsid w:val="7B7A5832"/>
    <w:multiLevelType w:val="hybridMultilevel"/>
    <w:tmpl w:val="79866ECC"/>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27"/>
        </w:tabs>
        <w:ind w:left="1327" w:hanging="360"/>
      </w:pPr>
      <w:rPr>
        <w:rFonts w:ascii="Courier New" w:hAnsi="Courier New" w:hint="default"/>
      </w:rPr>
    </w:lvl>
    <w:lvl w:ilvl="2" w:tplc="FFFFFFFF" w:tentative="1">
      <w:start w:val="1"/>
      <w:numFmt w:val="bullet"/>
      <w:lvlText w:val=""/>
      <w:lvlJc w:val="left"/>
      <w:pPr>
        <w:tabs>
          <w:tab w:val="num" w:pos="2047"/>
        </w:tabs>
        <w:ind w:left="2047" w:hanging="360"/>
      </w:pPr>
      <w:rPr>
        <w:rFonts w:ascii="Wingdings" w:hAnsi="Wingdings" w:hint="default"/>
      </w:rPr>
    </w:lvl>
    <w:lvl w:ilvl="3" w:tplc="FFFFFFFF" w:tentative="1">
      <w:start w:val="1"/>
      <w:numFmt w:val="bullet"/>
      <w:lvlText w:val=""/>
      <w:lvlJc w:val="left"/>
      <w:pPr>
        <w:tabs>
          <w:tab w:val="num" w:pos="2767"/>
        </w:tabs>
        <w:ind w:left="2767" w:hanging="360"/>
      </w:pPr>
      <w:rPr>
        <w:rFonts w:ascii="Symbol" w:hAnsi="Symbol" w:hint="default"/>
      </w:rPr>
    </w:lvl>
    <w:lvl w:ilvl="4" w:tplc="FFFFFFFF" w:tentative="1">
      <w:start w:val="1"/>
      <w:numFmt w:val="bullet"/>
      <w:lvlText w:val="o"/>
      <w:lvlJc w:val="left"/>
      <w:pPr>
        <w:tabs>
          <w:tab w:val="num" w:pos="3487"/>
        </w:tabs>
        <w:ind w:left="3487" w:hanging="360"/>
      </w:pPr>
      <w:rPr>
        <w:rFonts w:ascii="Courier New" w:hAnsi="Courier New" w:hint="default"/>
      </w:rPr>
    </w:lvl>
    <w:lvl w:ilvl="5" w:tplc="FFFFFFFF" w:tentative="1">
      <w:start w:val="1"/>
      <w:numFmt w:val="bullet"/>
      <w:lvlText w:val=""/>
      <w:lvlJc w:val="left"/>
      <w:pPr>
        <w:tabs>
          <w:tab w:val="num" w:pos="4207"/>
        </w:tabs>
        <w:ind w:left="4207" w:hanging="360"/>
      </w:pPr>
      <w:rPr>
        <w:rFonts w:ascii="Wingdings" w:hAnsi="Wingdings" w:hint="default"/>
      </w:rPr>
    </w:lvl>
    <w:lvl w:ilvl="6" w:tplc="FFFFFFFF" w:tentative="1">
      <w:start w:val="1"/>
      <w:numFmt w:val="bullet"/>
      <w:lvlText w:val=""/>
      <w:lvlJc w:val="left"/>
      <w:pPr>
        <w:tabs>
          <w:tab w:val="num" w:pos="4927"/>
        </w:tabs>
        <w:ind w:left="4927" w:hanging="360"/>
      </w:pPr>
      <w:rPr>
        <w:rFonts w:ascii="Symbol" w:hAnsi="Symbol" w:hint="default"/>
      </w:rPr>
    </w:lvl>
    <w:lvl w:ilvl="7" w:tplc="FFFFFFFF" w:tentative="1">
      <w:start w:val="1"/>
      <w:numFmt w:val="bullet"/>
      <w:lvlText w:val="o"/>
      <w:lvlJc w:val="left"/>
      <w:pPr>
        <w:tabs>
          <w:tab w:val="num" w:pos="5647"/>
        </w:tabs>
        <w:ind w:left="5647" w:hanging="360"/>
      </w:pPr>
      <w:rPr>
        <w:rFonts w:ascii="Courier New" w:hAnsi="Courier New" w:hint="default"/>
      </w:rPr>
    </w:lvl>
    <w:lvl w:ilvl="8" w:tplc="FFFFFFFF" w:tentative="1">
      <w:start w:val="1"/>
      <w:numFmt w:val="bullet"/>
      <w:lvlText w:val=""/>
      <w:lvlJc w:val="left"/>
      <w:pPr>
        <w:tabs>
          <w:tab w:val="num" w:pos="6367"/>
        </w:tabs>
        <w:ind w:left="6367" w:hanging="360"/>
      </w:pPr>
      <w:rPr>
        <w:rFonts w:ascii="Wingdings" w:hAnsi="Wingdings" w:hint="default"/>
      </w:rPr>
    </w:lvl>
  </w:abstractNum>
  <w:abstractNum w:abstractNumId="27" w15:restartNumberingAfterBreak="0">
    <w:nsid w:val="7BAC4013"/>
    <w:multiLevelType w:val="hybridMultilevel"/>
    <w:tmpl w:val="033202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C5B0039"/>
    <w:multiLevelType w:val="hybridMultilevel"/>
    <w:tmpl w:val="B922FB56"/>
    <w:lvl w:ilvl="0" w:tplc="FFFFFFFF">
      <w:start w:val="4"/>
      <w:numFmt w:val="upperRoman"/>
      <w:pStyle w:val="4"/>
      <w:lvlText w:val="%1."/>
      <w:lvlJc w:val="right"/>
      <w:pPr>
        <w:tabs>
          <w:tab w:val="num" w:pos="624"/>
        </w:tabs>
        <w:ind w:left="624"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CC43CCC"/>
    <w:multiLevelType w:val="hybridMultilevel"/>
    <w:tmpl w:val="4BAC6DE4"/>
    <w:lvl w:ilvl="0" w:tplc="01B6DAB2">
      <w:start w:val="1"/>
      <w:numFmt w:val="bullet"/>
      <w:lvlText w:val=""/>
      <w:lvlJc w:val="left"/>
      <w:pPr>
        <w:tabs>
          <w:tab w:val="num" w:pos="757"/>
        </w:tabs>
        <w:ind w:left="75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050739"/>
    <w:multiLevelType w:val="hybridMultilevel"/>
    <w:tmpl w:val="AF82A7C2"/>
    <w:lvl w:ilvl="0" w:tplc="FFFFFFFF">
      <w:start w:val="1"/>
      <w:numFmt w:val="bullet"/>
      <w:lvlText w:val="­"/>
      <w:lvlJc w:val="left"/>
      <w:pPr>
        <w:tabs>
          <w:tab w:val="num" w:pos="644"/>
        </w:tabs>
        <w:ind w:left="644" w:hanging="360"/>
      </w:pPr>
      <w:rPr>
        <w:rFonts w:ascii="Garamond" w:hAnsi="Garamond" w:hint="default"/>
      </w:rPr>
    </w:lvl>
    <w:lvl w:ilvl="1" w:tplc="FFFFFFFF">
      <w:start w:val="3"/>
      <w:numFmt w:val="upperRoman"/>
      <w:lvlText w:val="%2."/>
      <w:lvlJc w:val="right"/>
      <w:pPr>
        <w:tabs>
          <w:tab w:val="num" w:pos="624"/>
        </w:tabs>
        <w:ind w:left="624" w:hanging="340"/>
      </w:pPr>
      <w:rPr>
        <w:rFonts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31" w15:restartNumberingAfterBreak="0">
    <w:nsid w:val="7D770BF7"/>
    <w:multiLevelType w:val="hybridMultilevel"/>
    <w:tmpl w:val="93BAE62C"/>
    <w:lvl w:ilvl="0" w:tplc="D41A6836">
      <w:start w:val="37"/>
      <w:numFmt w:val="decimal"/>
      <w:lvlText w:val="%1."/>
      <w:lvlJc w:val="left"/>
      <w:pPr>
        <w:tabs>
          <w:tab w:val="num" w:pos="1368"/>
        </w:tabs>
        <w:ind w:left="1368" w:hanging="375"/>
      </w:pPr>
      <w:rPr>
        <w:rFonts w:hint="default"/>
        <w:sz w:val="30"/>
      </w:rPr>
    </w:lvl>
    <w:lvl w:ilvl="1" w:tplc="74BA5F80">
      <w:numFmt w:val="none"/>
      <w:lvlText w:val=""/>
      <w:lvlJc w:val="left"/>
      <w:pPr>
        <w:tabs>
          <w:tab w:val="num" w:pos="993"/>
        </w:tabs>
      </w:pPr>
    </w:lvl>
    <w:lvl w:ilvl="2" w:tplc="38C08EC4">
      <w:numFmt w:val="none"/>
      <w:lvlText w:val=""/>
      <w:lvlJc w:val="left"/>
      <w:pPr>
        <w:tabs>
          <w:tab w:val="num" w:pos="993"/>
        </w:tabs>
      </w:pPr>
    </w:lvl>
    <w:lvl w:ilvl="3" w:tplc="8B22052E">
      <w:numFmt w:val="none"/>
      <w:lvlText w:val=""/>
      <w:lvlJc w:val="left"/>
      <w:pPr>
        <w:tabs>
          <w:tab w:val="num" w:pos="993"/>
        </w:tabs>
      </w:pPr>
    </w:lvl>
    <w:lvl w:ilvl="4" w:tplc="32D43796">
      <w:numFmt w:val="none"/>
      <w:lvlText w:val=""/>
      <w:lvlJc w:val="left"/>
      <w:pPr>
        <w:tabs>
          <w:tab w:val="num" w:pos="993"/>
        </w:tabs>
      </w:pPr>
    </w:lvl>
    <w:lvl w:ilvl="5" w:tplc="C0AE7A7E">
      <w:numFmt w:val="none"/>
      <w:lvlText w:val=""/>
      <w:lvlJc w:val="left"/>
      <w:pPr>
        <w:tabs>
          <w:tab w:val="num" w:pos="993"/>
        </w:tabs>
      </w:pPr>
    </w:lvl>
    <w:lvl w:ilvl="6" w:tplc="D1DA26E0">
      <w:numFmt w:val="none"/>
      <w:lvlText w:val=""/>
      <w:lvlJc w:val="left"/>
      <w:pPr>
        <w:tabs>
          <w:tab w:val="num" w:pos="993"/>
        </w:tabs>
      </w:pPr>
    </w:lvl>
    <w:lvl w:ilvl="7" w:tplc="D6921D26">
      <w:numFmt w:val="none"/>
      <w:lvlText w:val=""/>
      <w:lvlJc w:val="left"/>
      <w:pPr>
        <w:tabs>
          <w:tab w:val="num" w:pos="993"/>
        </w:tabs>
      </w:pPr>
    </w:lvl>
    <w:lvl w:ilvl="8" w:tplc="8416A0DC">
      <w:numFmt w:val="none"/>
      <w:lvlText w:val=""/>
      <w:lvlJc w:val="left"/>
      <w:pPr>
        <w:tabs>
          <w:tab w:val="num" w:pos="993"/>
        </w:tabs>
      </w:pPr>
    </w:lvl>
  </w:abstractNum>
  <w:num w:numId="1">
    <w:abstractNumId w:val="2"/>
  </w:num>
  <w:num w:numId="2">
    <w:abstractNumId w:val="30"/>
  </w:num>
  <w:num w:numId="3">
    <w:abstractNumId w:val="25"/>
  </w:num>
  <w:num w:numId="4">
    <w:abstractNumId w:val="20"/>
  </w:num>
  <w:num w:numId="5">
    <w:abstractNumId w:val="9"/>
  </w:num>
  <w:num w:numId="6">
    <w:abstractNumId w:val="28"/>
  </w:num>
  <w:num w:numId="7">
    <w:abstractNumId w:val="26"/>
  </w:num>
  <w:num w:numId="8">
    <w:abstractNumId w:val="3"/>
  </w:num>
  <w:num w:numId="9">
    <w:abstractNumId w:val="0"/>
  </w:num>
  <w:num w:numId="10">
    <w:abstractNumId w:val="21"/>
  </w:num>
  <w:num w:numId="11">
    <w:abstractNumId w:val="7"/>
  </w:num>
  <w:num w:numId="12">
    <w:abstractNumId w:val="12"/>
  </w:num>
  <w:num w:numId="13">
    <w:abstractNumId w:val="29"/>
  </w:num>
  <w:num w:numId="14">
    <w:abstractNumId w:val="19"/>
  </w:num>
  <w:num w:numId="15">
    <w:abstractNumId w:val="8"/>
  </w:num>
  <w:num w:numId="16">
    <w:abstractNumId w:val="4"/>
  </w:num>
  <w:num w:numId="17">
    <w:abstractNumId w:val="31"/>
  </w:num>
  <w:num w:numId="18">
    <w:abstractNumId w:val="11"/>
  </w:num>
  <w:num w:numId="19">
    <w:abstractNumId w:val="5"/>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2"/>
  </w:num>
  <w:num w:numId="23">
    <w:abstractNumId w:val="16"/>
  </w:num>
  <w:num w:numId="24">
    <w:abstractNumId w:val="24"/>
  </w:num>
  <w:num w:numId="25">
    <w:abstractNumId w:val="18"/>
  </w:num>
  <w:num w:numId="26">
    <w:abstractNumId w:val="15"/>
  </w:num>
  <w:num w:numId="27">
    <w:abstractNumId w:val="10"/>
  </w:num>
  <w:num w:numId="28">
    <w:abstractNumId w:val="1"/>
  </w:num>
  <w:num w:numId="29">
    <w:abstractNumId w:val="14"/>
  </w:num>
  <w:num w:numId="30">
    <w:abstractNumId w:val="23"/>
  </w:num>
  <w:num w:numId="31">
    <w:abstractNumId w:val="1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E94"/>
    <w:rsid w:val="0000661F"/>
    <w:rsid w:val="00011241"/>
    <w:rsid w:val="00015D8E"/>
    <w:rsid w:val="000222A2"/>
    <w:rsid w:val="000239BC"/>
    <w:rsid w:val="00025C96"/>
    <w:rsid w:val="00027E1C"/>
    <w:rsid w:val="00033E6A"/>
    <w:rsid w:val="00040389"/>
    <w:rsid w:val="000465B0"/>
    <w:rsid w:val="00054C0B"/>
    <w:rsid w:val="00057644"/>
    <w:rsid w:val="000672E6"/>
    <w:rsid w:val="00071699"/>
    <w:rsid w:val="00073EFF"/>
    <w:rsid w:val="000852B7"/>
    <w:rsid w:val="000870E0"/>
    <w:rsid w:val="00096A10"/>
    <w:rsid w:val="00096FCF"/>
    <w:rsid w:val="000A0236"/>
    <w:rsid w:val="000B429D"/>
    <w:rsid w:val="000B49DB"/>
    <w:rsid w:val="000B5532"/>
    <w:rsid w:val="000D1320"/>
    <w:rsid w:val="000D4335"/>
    <w:rsid w:val="000D72FB"/>
    <w:rsid w:val="000E1859"/>
    <w:rsid w:val="000F0003"/>
    <w:rsid w:val="000F2ED3"/>
    <w:rsid w:val="0010432E"/>
    <w:rsid w:val="00116040"/>
    <w:rsid w:val="00125EC9"/>
    <w:rsid w:val="001338FA"/>
    <w:rsid w:val="001373E5"/>
    <w:rsid w:val="00144103"/>
    <w:rsid w:val="0015710B"/>
    <w:rsid w:val="00163827"/>
    <w:rsid w:val="00165712"/>
    <w:rsid w:val="001A28D4"/>
    <w:rsid w:val="001A2D46"/>
    <w:rsid w:val="001B641F"/>
    <w:rsid w:val="001C0226"/>
    <w:rsid w:val="001C2008"/>
    <w:rsid w:val="001C5BC7"/>
    <w:rsid w:val="001D48AB"/>
    <w:rsid w:val="001E107C"/>
    <w:rsid w:val="001E582A"/>
    <w:rsid w:val="00206AAA"/>
    <w:rsid w:val="00210193"/>
    <w:rsid w:val="00211EC3"/>
    <w:rsid w:val="00216EC8"/>
    <w:rsid w:val="00240428"/>
    <w:rsid w:val="00243277"/>
    <w:rsid w:val="00245878"/>
    <w:rsid w:val="00253B5B"/>
    <w:rsid w:val="0026642E"/>
    <w:rsid w:val="00272329"/>
    <w:rsid w:val="00275891"/>
    <w:rsid w:val="00277A0B"/>
    <w:rsid w:val="0028024E"/>
    <w:rsid w:val="00280B0C"/>
    <w:rsid w:val="00292DF7"/>
    <w:rsid w:val="00297567"/>
    <w:rsid w:val="002B5D9C"/>
    <w:rsid w:val="002D4740"/>
    <w:rsid w:val="002D5113"/>
    <w:rsid w:val="002E6322"/>
    <w:rsid w:val="002E6407"/>
    <w:rsid w:val="002F2B75"/>
    <w:rsid w:val="00300AAE"/>
    <w:rsid w:val="00307384"/>
    <w:rsid w:val="00310C85"/>
    <w:rsid w:val="003123FE"/>
    <w:rsid w:val="0031324E"/>
    <w:rsid w:val="003176F3"/>
    <w:rsid w:val="00323577"/>
    <w:rsid w:val="0032367E"/>
    <w:rsid w:val="00324E05"/>
    <w:rsid w:val="00331588"/>
    <w:rsid w:val="003422E6"/>
    <w:rsid w:val="00342561"/>
    <w:rsid w:val="00346127"/>
    <w:rsid w:val="00347680"/>
    <w:rsid w:val="00355D9D"/>
    <w:rsid w:val="00355EE3"/>
    <w:rsid w:val="0036177A"/>
    <w:rsid w:val="0037188A"/>
    <w:rsid w:val="00374220"/>
    <w:rsid w:val="003801AC"/>
    <w:rsid w:val="00383DB3"/>
    <w:rsid w:val="00394090"/>
    <w:rsid w:val="0039761E"/>
    <w:rsid w:val="003A436C"/>
    <w:rsid w:val="003A569D"/>
    <w:rsid w:val="003B585C"/>
    <w:rsid w:val="003C1F4A"/>
    <w:rsid w:val="003D43F4"/>
    <w:rsid w:val="003D5D9F"/>
    <w:rsid w:val="003E088A"/>
    <w:rsid w:val="003E14A6"/>
    <w:rsid w:val="003E3DF6"/>
    <w:rsid w:val="003E5E1B"/>
    <w:rsid w:val="003E6C6E"/>
    <w:rsid w:val="003E7E03"/>
    <w:rsid w:val="003F0FD1"/>
    <w:rsid w:val="003F11E1"/>
    <w:rsid w:val="003F7648"/>
    <w:rsid w:val="00400AC8"/>
    <w:rsid w:val="00404B20"/>
    <w:rsid w:val="00404FD8"/>
    <w:rsid w:val="00406404"/>
    <w:rsid w:val="004156EC"/>
    <w:rsid w:val="00415952"/>
    <w:rsid w:val="00423D10"/>
    <w:rsid w:val="004343DA"/>
    <w:rsid w:val="004410C7"/>
    <w:rsid w:val="00453021"/>
    <w:rsid w:val="00455E37"/>
    <w:rsid w:val="0046201B"/>
    <w:rsid w:val="004657F6"/>
    <w:rsid w:val="0046616B"/>
    <w:rsid w:val="00472034"/>
    <w:rsid w:val="00472FA7"/>
    <w:rsid w:val="004762A4"/>
    <w:rsid w:val="00476430"/>
    <w:rsid w:val="00477265"/>
    <w:rsid w:val="00480638"/>
    <w:rsid w:val="00481441"/>
    <w:rsid w:val="00481FAE"/>
    <w:rsid w:val="00483206"/>
    <w:rsid w:val="00493967"/>
    <w:rsid w:val="004A5993"/>
    <w:rsid w:val="004A6FC9"/>
    <w:rsid w:val="004B6AB7"/>
    <w:rsid w:val="004C1E78"/>
    <w:rsid w:val="004D66BE"/>
    <w:rsid w:val="004E1BA0"/>
    <w:rsid w:val="004E1D39"/>
    <w:rsid w:val="004E3DAF"/>
    <w:rsid w:val="004E58AB"/>
    <w:rsid w:val="004E6E21"/>
    <w:rsid w:val="004F65B2"/>
    <w:rsid w:val="00513879"/>
    <w:rsid w:val="005139D1"/>
    <w:rsid w:val="00515927"/>
    <w:rsid w:val="00517C9B"/>
    <w:rsid w:val="005204FC"/>
    <w:rsid w:val="00532320"/>
    <w:rsid w:val="00540BB2"/>
    <w:rsid w:val="005439B9"/>
    <w:rsid w:val="00553725"/>
    <w:rsid w:val="00555843"/>
    <w:rsid w:val="00555AEB"/>
    <w:rsid w:val="0056166B"/>
    <w:rsid w:val="00563D0F"/>
    <w:rsid w:val="00570E45"/>
    <w:rsid w:val="00572942"/>
    <w:rsid w:val="005736E5"/>
    <w:rsid w:val="00577F7F"/>
    <w:rsid w:val="005815AF"/>
    <w:rsid w:val="005829CF"/>
    <w:rsid w:val="0059119F"/>
    <w:rsid w:val="0059334B"/>
    <w:rsid w:val="005A4DA4"/>
    <w:rsid w:val="005A6494"/>
    <w:rsid w:val="005A695D"/>
    <w:rsid w:val="005A7BA8"/>
    <w:rsid w:val="005B4BC7"/>
    <w:rsid w:val="005E2C85"/>
    <w:rsid w:val="005F0D20"/>
    <w:rsid w:val="005F2950"/>
    <w:rsid w:val="005F311E"/>
    <w:rsid w:val="005F6E8D"/>
    <w:rsid w:val="006027ED"/>
    <w:rsid w:val="00602CE6"/>
    <w:rsid w:val="00604F7C"/>
    <w:rsid w:val="006071B8"/>
    <w:rsid w:val="006115E1"/>
    <w:rsid w:val="006149F4"/>
    <w:rsid w:val="006160CE"/>
    <w:rsid w:val="00621CA6"/>
    <w:rsid w:val="00622965"/>
    <w:rsid w:val="0062319C"/>
    <w:rsid w:val="006343BF"/>
    <w:rsid w:val="0064467E"/>
    <w:rsid w:val="00644E94"/>
    <w:rsid w:val="0065010D"/>
    <w:rsid w:val="006501E1"/>
    <w:rsid w:val="00656273"/>
    <w:rsid w:val="00657274"/>
    <w:rsid w:val="00660D24"/>
    <w:rsid w:val="006612AE"/>
    <w:rsid w:val="00663FAD"/>
    <w:rsid w:val="00670EC2"/>
    <w:rsid w:val="0067372B"/>
    <w:rsid w:val="00675A65"/>
    <w:rsid w:val="00691E29"/>
    <w:rsid w:val="00695B91"/>
    <w:rsid w:val="00696EFF"/>
    <w:rsid w:val="006A094C"/>
    <w:rsid w:val="006A6483"/>
    <w:rsid w:val="006B0923"/>
    <w:rsid w:val="006B1E45"/>
    <w:rsid w:val="006B2D75"/>
    <w:rsid w:val="006B4EB2"/>
    <w:rsid w:val="006B658A"/>
    <w:rsid w:val="006C3BA6"/>
    <w:rsid w:val="006D23B0"/>
    <w:rsid w:val="006D34D3"/>
    <w:rsid w:val="006D5E95"/>
    <w:rsid w:val="006D627F"/>
    <w:rsid w:val="006E2706"/>
    <w:rsid w:val="006F3074"/>
    <w:rsid w:val="006F3C78"/>
    <w:rsid w:val="00705728"/>
    <w:rsid w:val="00706174"/>
    <w:rsid w:val="00731AE5"/>
    <w:rsid w:val="00737C18"/>
    <w:rsid w:val="00743E13"/>
    <w:rsid w:val="00747BDD"/>
    <w:rsid w:val="00760406"/>
    <w:rsid w:val="0077302F"/>
    <w:rsid w:val="00773044"/>
    <w:rsid w:val="00777559"/>
    <w:rsid w:val="0078092D"/>
    <w:rsid w:val="00787035"/>
    <w:rsid w:val="00791718"/>
    <w:rsid w:val="00791F41"/>
    <w:rsid w:val="00792B9B"/>
    <w:rsid w:val="00794E65"/>
    <w:rsid w:val="007A163C"/>
    <w:rsid w:val="007A4B03"/>
    <w:rsid w:val="007B6796"/>
    <w:rsid w:val="007F5F23"/>
    <w:rsid w:val="007F644E"/>
    <w:rsid w:val="0080021F"/>
    <w:rsid w:val="00823BA8"/>
    <w:rsid w:val="00824977"/>
    <w:rsid w:val="00833D78"/>
    <w:rsid w:val="00841E6C"/>
    <w:rsid w:val="00844487"/>
    <w:rsid w:val="00850F00"/>
    <w:rsid w:val="00857C4A"/>
    <w:rsid w:val="00867F5C"/>
    <w:rsid w:val="00880371"/>
    <w:rsid w:val="0088267E"/>
    <w:rsid w:val="008852E8"/>
    <w:rsid w:val="00891653"/>
    <w:rsid w:val="008A22F3"/>
    <w:rsid w:val="008B0AFB"/>
    <w:rsid w:val="008B0FF0"/>
    <w:rsid w:val="008B7175"/>
    <w:rsid w:val="008C5706"/>
    <w:rsid w:val="008C5A0F"/>
    <w:rsid w:val="008D2ABC"/>
    <w:rsid w:val="008E2A82"/>
    <w:rsid w:val="008E7FBB"/>
    <w:rsid w:val="008F047C"/>
    <w:rsid w:val="008F70CD"/>
    <w:rsid w:val="00901EA5"/>
    <w:rsid w:val="00910F8F"/>
    <w:rsid w:val="0091483F"/>
    <w:rsid w:val="00916C7D"/>
    <w:rsid w:val="00926F44"/>
    <w:rsid w:val="00930857"/>
    <w:rsid w:val="00935353"/>
    <w:rsid w:val="00940F64"/>
    <w:rsid w:val="009466F8"/>
    <w:rsid w:val="00947415"/>
    <w:rsid w:val="0096299E"/>
    <w:rsid w:val="00963726"/>
    <w:rsid w:val="0096696F"/>
    <w:rsid w:val="00984A37"/>
    <w:rsid w:val="009904E4"/>
    <w:rsid w:val="00996923"/>
    <w:rsid w:val="009A2100"/>
    <w:rsid w:val="009A2E16"/>
    <w:rsid w:val="009A78D8"/>
    <w:rsid w:val="009A7CE8"/>
    <w:rsid w:val="009C1838"/>
    <w:rsid w:val="009C3DAC"/>
    <w:rsid w:val="009C571F"/>
    <w:rsid w:val="009D5F0C"/>
    <w:rsid w:val="009E33ED"/>
    <w:rsid w:val="009E3690"/>
    <w:rsid w:val="009E3912"/>
    <w:rsid w:val="009E3AA8"/>
    <w:rsid w:val="009E75BB"/>
    <w:rsid w:val="009F5497"/>
    <w:rsid w:val="00A01D0A"/>
    <w:rsid w:val="00A0312D"/>
    <w:rsid w:val="00A03860"/>
    <w:rsid w:val="00A055C0"/>
    <w:rsid w:val="00A075B4"/>
    <w:rsid w:val="00A14AAB"/>
    <w:rsid w:val="00A15DF3"/>
    <w:rsid w:val="00A25955"/>
    <w:rsid w:val="00A2637C"/>
    <w:rsid w:val="00A306FD"/>
    <w:rsid w:val="00A30FE8"/>
    <w:rsid w:val="00A3115C"/>
    <w:rsid w:val="00A31D92"/>
    <w:rsid w:val="00A3444A"/>
    <w:rsid w:val="00A469B5"/>
    <w:rsid w:val="00A64867"/>
    <w:rsid w:val="00A7069B"/>
    <w:rsid w:val="00A714E0"/>
    <w:rsid w:val="00A76487"/>
    <w:rsid w:val="00A80DA3"/>
    <w:rsid w:val="00A93367"/>
    <w:rsid w:val="00A95164"/>
    <w:rsid w:val="00A96D15"/>
    <w:rsid w:val="00AA40EA"/>
    <w:rsid w:val="00AB7B53"/>
    <w:rsid w:val="00AC129A"/>
    <w:rsid w:val="00AC4A6B"/>
    <w:rsid w:val="00AD3740"/>
    <w:rsid w:val="00AE36D6"/>
    <w:rsid w:val="00AF3FA9"/>
    <w:rsid w:val="00B46C4E"/>
    <w:rsid w:val="00B55E09"/>
    <w:rsid w:val="00B62754"/>
    <w:rsid w:val="00B674E0"/>
    <w:rsid w:val="00B8601A"/>
    <w:rsid w:val="00BA0461"/>
    <w:rsid w:val="00BA5A61"/>
    <w:rsid w:val="00BA7B9A"/>
    <w:rsid w:val="00BB26A3"/>
    <w:rsid w:val="00BC1111"/>
    <w:rsid w:val="00BC3F82"/>
    <w:rsid w:val="00BD2A59"/>
    <w:rsid w:val="00BD58A7"/>
    <w:rsid w:val="00BE1E03"/>
    <w:rsid w:val="00BE51B7"/>
    <w:rsid w:val="00BF01CD"/>
    <w:rsid w:val="00BF0B3B"/>
    <w:rsid w:val="00BF4881"/>
    <w:rsid w:val="00C000DC"/>
    <w:rsid w:val="00C043B3"/>
    <w:rsid w:val="00C04951"/>
    <w:rsid w:val="00C05842"/>
    <w:rsid w:val="00C06D8E"/>
    <w:rsid w:val="00C07F51"/>
    <w:rsid w:val="00C1252B"/>
    <w:rsid w:val="00C1327B"/>
    <w:rsid w:val="00C150CA"/>
    <w:rsid w:val="00C2161D"/>
    <w:rsid w:val="00C32914"/>
    <w:rsid w:val="00C343DD"/>
    <w:rsid w:val="00C34744"/>
    <w:rsid w:val="00C35169"/>
    <w:rsid w:val="00C3683C"/>
    <w:rsid w:val="00C42C9D"/>
    <w:rsid w:val="00C43978"/>
    <w:rsid w:val="00C46924"/>
    <w:rsid w:val="00C47C79"/>
    <w:rsid w:val="00C54558"/>
    <w:rsid w:val="00C661C4"/>
    <w:rsid w:val="00C814BB"/>
    <w:rsid w:val="00C8795E"/>
    <w:rsid w:val="00C907C7"/>
    <w:rsid w:val="00C92F8F"/>
    <w:rsid w:val="00CA4E2F"/>
    <w:rsid w:val="00CA65D1"/>
    <w:rsid w:val="00CA6F09"/>
    <w:rsid w:val="00CB634C"/>
    <w:rsid w:val="00CC1D3D"/>
    <w:rsid w:val="00CD2B79"/>
    <w:rsid w:val="00CD31E5"/>
    <w:rsid w:val="00CD6D12"/>
    <w:rsid w:val="00CE01B5"/>
    <w:rsid w:val="00CE1D01"/>
    <w:rsid w:val="00CE3490"/>
    <w:rsid w:val="00CE5E1E"/>
    <w:rsid w:val="00CF2818"/>
    <w:rsid w:val="00D02D25"/>
    <w:rsid w:val="00D05E29"/>
    <w:rsid w:val="00D13142"/>
    <w:rsid w:val="00D15A78"/>
    <w:rsid w:val="00D23B48"/>
    <w:rsid w:val="00D26F4C"/>
    <w:rsid w:val="00D273FD"/>
    <w:rsid w:val="00D514B7"/>
    <w:rsid w:val="00D61C40"/>
    <w:rsid w:val="00D66042"/>
    <w:rsid w:val="00D736D0"/>
    <w:rsid w:val="00D8019B"/>
    <w:rsid w:val="00D80573"/>
    <w:rsid w:val="00D83EFA"/>
    <w:rsid w:val="00D86574"/>
    <w:rsid w:val="00D87E8A"/>
    <w:rsid w:val="00DA57CA"/>
    <w:rsid w:val="00DA721D"/>
    <w:rsid w:val="00DB5EC1"/>
    <w:rsid w:val="00DB7AD5"/>
    <w:rsid w:val="00DC1BFF"/>
    <w:rsid w:val="00DC245D"/>
    <w:rsid w:val="00DD7C7C"/>
    <w:rsid w:val="00DE01B9"/>
    <w:rsid w:val="00DE0CFF"/>
    <w:rsid w:val="00DE5407"/>
    <w:rsid w:val="00DE6FE5"/>
    <w:rsid w:val="00DF431F"/>
    <w:rsid w:val="00E025FE"/>
    <w:rsid w:val="00E06319"/>
    <w:rsid w:val="00E06E66"/>
    <w:rsid w:val="00E103B0"/>
    <w:rsid w:val="00E10F70"/>
    <w:rsid w:val="00E125AE"/>
    <w:rsid w:val="00E264EB"/>
    <w:rsid w:val="00E32B56"/>
    <w:rsid w:val="00E33B16"/>
    <w:rsid w:val="00E41780"/>
    <w:rsid w:val="00E4217B"/>
    <w:rsid w:val="00E57C11"/>
    <w:rsid w:val="00E615FD"/>
    <w:rsid w:val="00E65360"/>
    <w:rsid w:val="00E661B8"/>
    <w:rsid w:val="00E7140F"/>
    <w:rsid w:val="00E7184F"/>
    <w:rsid w:val="00E752F5"/>
    <w:rsid w:val="00E75853"/>
    <w:rsid w:val="00E76AB2"/>
    <w:rsid w:val="00EA5904"/>
    <w:rsid w:val="00EB0234"/>
    <w:rsid w:val="00EB3270"/>
    <w:rsid w:val="00EB79D0"/>
    <w:rsid w:val="00ED1A31"/>
    <w:rsid w:val="00ED3047"/>
    <w:rsid w:val="00EE18AA"/>
    <w:rsid w:val="00F01346"/>
    <w:rsid w:val="00F032FC"/>
    <w:rsid w:val="00F04C69"/>
    <w:rsid w:val="00F05801"/>
    <w:rsid w:val="00F06EFB"/>
    <w:rsid w:val="00F11362"/>
    <w:rsid w:val="00F124DC"/>
    <w:rsid w:val="00F2591A"/>
    <w:rsid w:val="00F26029"/>
    <w:rsid w:val="00F309FC"/>
    <w:rsid w:val="00F346C2"/>
    <w:rsid w:val="00F42CE5"/>
    <w:rsid w:val="00F543B9"/>
    <w:rsid w:val="00F55479"/>
    <w:rsid w:val="00F653D6"/>
    <w:rsid w:val="00F74493"/>
    <w:rsid w:val="00F85756"/>
    <w:rsid w:val="00F86895"/>
    <w:rsid w:val="00F96CF0"/>
    <w:rsid w:val="00FA073F"/>
    <w:rsid w:val="00FB3570"/>
    <w:rsid w:val="00FB4EA5"/>
    <w:rsid w:val="00FB755F"/>
    <w:rsid w:val="00FC09EF"/>
    <w:rsid w:val="00FC162E"/>
    <w:rsid w:val="00FD7482"/>
    <w:rsid w:val="00FE5223"/>
    <w:rsid w:val="00FF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8B27"/>
  <w15:chartTrackingRefBased/>
  <w15:docId w15:val="{63E806FF-405B-4338-B00A-1EAFB24F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C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6CF0"/>
    <w:pPr>
      <w:keepNext/>
      <w:ind w:firstLine="284"/>
      <w:jc w:val="center"/>
      <w:outlineLvl w:val="0"/>
    </w:pPr>
    <w:rPr>
      <w:rFonts w:ascii="Garamond" w:hAnsi="Garamond"/>
      <w:b/>
    </w:rPr>
  </w:style>
  <w:style w:type="paragraph" w:styleId="2">
    <w:name w:val="heading 2"/>
    <w:basedOn w:val="a"/>
    <w:next w:val="a"/>
    <w:link w:val="20"/>
    <w:qFormat/>
    <w:rsid w:val="00F96CF0"/>
    <w:pPr>
      <w:keepNext/>
      <w:ind w:firstLine="284"/>
      <w:jc w:val="center"/>
      <w:outlineLvl w:val="1"/>
    </w:pPr>
    <w:rPr>
      <w:rFonts w:ascii="Book Antiqua" w:hAnsi="Book Antiqua"/>
      <w:b/>
      <w:sz w:val="28"/>
      <w:szCs w:val="20"/>
    </w:rPr>
  </w:style>
  <w:style w:type="paragraph" w:styleId="3">
    <w:name w:val="heading 3"/>
    <w:basedOn w:val="a"/>
    <w:next w:val="a"/>
    <w:link w:val="30"/>
    <w:qFormat/>
    <w:rsid w:val="00F96CF0"/>
    <w:pPr>
      <w:keepNext/>
      <w:jc w:val="right"/>
      <w:outlineLvl w:val="2"/>
    </w:pPr>
    <w:rPr>
      <w:rFonts w:ascii="Garamond" w:hAnsi="Garamond"/>
      <w:b/>
      <w:bCs/>
    </w:rPr>
  </w:style>
  <w:style w:type="paragraph" w:styleId="4">
    <w:name w:val="heading 4"/>
    <w:basedOn w:val="a"/>
    <w:next w:val="a"/>
    <w:link w:val="40"/>
    <w:qFormat/>
    <w:rsid w:val="00F96CF0"/>
    <w:pPr>
      <w:keepNext/>
      <w:numPr>
        <w:numId w:val="6"/>
      </w:numPr>
      <w:jc w:val="center"/>
      <w:outlineLvl w:val="3"/>
    </w:pPr>
    <w:rPr>
      <w:rFonts w:ascii="Garamond" w:hAnsi="Garamond"/>
      <w:b/>
      <w:bCs/>
    </w:rPr>
  </w:style>
  <w:style w:type="paragraph" w:styleId="5">
    <w:name w:val="heading 5"/>
    <w:basedOn w:val="a"/>
    <w:next w:val="a"/>
    <w:link w:val="50"/>
    <w:qFormat/>
    <w:rsid w:val="00F96CF0"/>
    <w:pPr>
      <w:keepNext/>
      <w:ind w:left="284"/>
      <w:jc w:val="center"/>
      <w:outlineLvl w:val="4"/>
    </w:pPr>
    <w:rPr>
      <w:rFonts w:ascii="Garamond" w:hAnsi="Garamond"/>
      <w:b/>
      <w:bCs/>
    </w:rPr>
  </w:style>
  <w:style w:type="paragraph" w:styleId="8">
    <w:name w:val="heading 8"/>
    <w:basedOn w:val="a"/>
    <w:next w:val="a"/>
    <w:link w:val="80"/>
    <w:qFormat/>
    <w:rsid w:val="00F96CF0"/>
    <w:pPr>
      <w:keepNext/>
      <w:jc w:val="right"/>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6CF0"/>
    <w:rPr>
      <w:rFonts w:ascii="Garamond" w:eastAsia="Times New Roman" w:hAnsi="Garamond" w:cs="Times New Roman"/>
      <w:b/>
      <w:sz w:val="24"/>
      <w:szCs w:val="24"/>
      <w:lang w:eastAsia="ru-RU"/>
    </w:rPr>
  </w:style>
  <w:style w:type="character" w:customStyle="1" w:styleId="20">
    <w:name w:val="Заголовок 2 Знак"/>
    <w:basedOn w:val="a0"/>
    <w:link w:val="2"/>
    <w:rsid w:val="00F96CF0"/>
    <w:rPr>
      <w:rFonts w:ascii="Book Antiqua" w:eastAsia="Times New Roman" w:hAnsi="Book Antiqua" w:cs="Times New Roman"/>
      <w:b/>
      <w:sz w:val="28"/>
      <w:szCs w:val="20"/>
      <w:lang w:eastAsia="ru-RU"/>
    </w:rPr>
  </w:style>
  <w:style w:type="character" w:customStyle="1" w:styleId="30">
    <w:name w:val="Заголовок 3 Знак"/>
    <w:basedOn w:val="a0"/>
    <w:link w:val="3"/>
    <w:rsid w:val="00F96CF0"/>
    <w:rPr>
      <w:rFonts w:ascii="Garamond" w:eastAsia="Times New Roman" w:hAnsi="Garamond" w:cs="Times New Roman"/>
      <w:b/>
      <w:bCs/>
      <w:sz w:val="24"/>
      <w:szCs w:val="24"/>
      <w:lang w:eastAsia="ru-RU"/>
    </w:rPr>
  </w:style>
  <w:style w:type="character" w:customStyle="1" w:styleId="40">
    <w:name w:val="Заголовок 4 Знак"/>
    <w:basedOn w:val="a0"/>
    <w:link w:val="4"/>
    <w:rsid w:val="00F96CF0"/>
    <w:rPr>
      <w:rFonts w:ascii="Garamond" w:eastAsia="Times New Roman" w:hAnsi="Garamond" w:cs="Times New Roman"/>
      <w:b/>
      <w:bCs/>
      <w:sz w:val="24"/>
      <w:szCs w:val="24"/>
      <w:lang w:eastAsia="ru-RU"/>
    </w:rPr>
  </w:style>
  <w:style w:type="character" w:customStyle="1" w:styleId="50">
    <w:name w:val="Заголовок 5 Знак"/>
    <w:basedOn w:val="a0"/>
    <w:link w:val="5"/>
    <w:rsid w:val="00F96CF0"/>
    <w:rPr>
      <w:rFonts w:ascii="Garamond" w:eastAsia="Times New Roman" w:hAnsi="Garamond" w:cs="Times New Roman"/>
      <w:b/>
      <w:bCs/>
      <w:sz w:val="24"/>
      <w:szCs w:val="24"/>
      <w:lang w:eastAsia="ru-RU"/>
    </w:rPr>
  </w:style>
  <w:style w:type="character" w:customStyle="1" w:styleId="80">
    <w:name w:val="Заголовок 8 Знак"/>
    <w:basedOn w:val="a0"/>
    <w:link w:val="8"/>
    <w:rsid w:val="00F96CF0"/>
    <w:rPr>
      <w:rFonts w:ascii="Times New Roman" w:eastAsia="Times New Roman" w:hAnsi="Times New Roman" w:cs="Times New Roman"/>
      <w:b/>
      <w:sz w:val="24"/>
      <w:szCs w:val="24"/>
      <w:lang w:eastAsia="ru-RU"/>
    </w:rPr>
  </w:style>
  <w:style w:type="paragraph" w:styleId="a3">
    <w:name w:val="Body Text Indent"/>
    <w:basedOn w:val="a"/>
    <w:link w:val="a4"/>
    <w:rsid w:val="00F96CF0"/>
    <w:pPr>
      <w:spacing w:line="260" w:lineRule="auto"/>
      <w:ind w:left="708"/>
      <w:jc w:val="both"/>
    </w:pPr>
    <w:rPr>
      <w:szCs w:val="20"/>
    </w:rPr>
  </w:style>
  <w:style w:type="character" w:customStyle="1" w:styleId="a4">
    <w:name w:val="Основной текст с отступом Знак"/>
    <w:basedOn w:val="a0"/>
    <w:link w:val="a3"/>
    <w:rsid w:val="00F96CF0"/>
    <w:rPr>
      <w:rFonts w:ascii="Times New Roman" w:eastAsia="Times New Roman" w:hAnsi="Times New Roman" w:cs="Times New Roman"/>
      <w:sz w:val="24"/>
      <w:szCs w:val="20"/>
      <w:lang w:eastAsia="ru-RU"/>
    </w:rPr>
  </w:style>
  <w:style w:type="paragraph" w:styleId="a5">
    <w:name w:val="Body Text"/>
    <w:basedOn w:val="a"/>
    <w:link w:val="a6"/>
    <w:rsid w:val="00F96CF0"/>
    <w:pPr>
      <w:jc w:val="both"/>
    </w:pPr>
    <w:rPr>
      <w:rFonts w:ascii="Garamond" w:hAnsi="Garamond"/>
    </w:rPr>
  </w:style>
  <w:style w:type="character" w:customStyle="1" w:styleId="a6">
    <w:name w:val="Основной текст Знак"/>
    <w:basedOn w:val="a0"/>
    <w:link w:val="a5"/>
    <w:rsid w:val="00F96CF0"/>
    <w:rPr>
      <w:rFonts w:ascii="Garamond" w:eastAsia="Times New Roman" w:hAnsi="Garamond" w:cs="Times New Roman"/>
      <w:sz w:val="24"/>
      <w:szCs w:val="24"/>
      <w:lang w:eastAsia="ru-RU"/>
    </w:rPr>
  </w:style>
  <w:style w:type="paragraph" w:styleId="21">
    <w:name w:val="Body Text Indent 2"/>
    <w:basedOn w:val="a"/>
    <w:link w:val="22"/>
    <w:rsid w:val="00F96CF0"/>
    <w:pPr>
      <w:ind w:firstLine="284"/>
      <w:jc w:val="both"/>
    </w:pPr>
    <w:rPr>
      <w:rFonts w:ascii="Garamond" w:hAnsi="Garamond"/>
    </w:rPr>
  </w:style>
  <w:style w:type="character" w:customStyle="1" w:styleId="22">
    <w:name w:val="Основной текст с отступом 2 Знак"/>
    <w:basedOn w:val="a0"/>
    <w:link w:val="21"/>
    <w:rsid w:val="00F96CF0"/>
    <w:rPr>
      <w:rFonts w:ascii="Garamond" w:eastAsia="Times New Roman" w:hAnsi="Garamond" w:cs="Times New Roman"/>
      <w:sz w:val="24"/>
      <w:szCs w:val="24"/>
      <w:lang w:eastAsia="ru-RU"/>
    </w:rPr>
  </w:style>
  <w:style w:type="paragraph" w:styleId="a7">
    <w:name w:val="header"/>
    <w:basedOn w:val="a"/>
    <w:link w:val="a8"/>
    <w:rsid w:val="00F96CF0"/>
    <w:pPr>
      <w:tabs>
        <w:tab w:val="center" w:pos="4677"/>
        <w:tab w:val="right" w:pos="9355"/>
      </w:tabs>
    </w:pPr>
  </w:style>
  <w:style w:type="character" w:customStyle="1" w:styleId="a8">
    <w:name w:val="Верхний колонтитул Знак"/>
    <w:basedOn w:val="a0"/>
    <w:link w:val="a7"/>
    <w:rsid w:val="00F96CF0"/>
    <w:rPr>
      <w:rFonts w:ascii="Times New Roman" w:eastAsia="Times New Roman" w:hAnsi="Times New Roman" w:cs="Times New Roman"/>
      <w:sz w:val="24"/>
      <w:szCs w:val="24"/>
      <w:lang w:eastAsia="ru-RU"/>
    </w:rPr>
  </w:style>
  <w:style w:type="character" w:styleId="a9">
    <w:name w:val="page number"/>
    <w:basedOn w:val="a0"/>
    <w:rsid w:val="00F96CF0"/>
  </w:style>
  <w:style w:type="paragraph" w:customStyle="1" w:styleId="FR1">
    <w:name w:val="FR1"/>
    <w:rsid w:val="00F96CF0"/>
    <w:pPr>
      <w:widowControl w:val="0"/>
      <w:autoSpaceDE w:val="0"/>
      <w:autoSpaceDN w:val="0"/>
      <w:adjustRightInd w:val="0"/>
      <w:spacing w:after="0" w:line="240" w:lineRule="auto"/>
      <w:ind w:left="4920"/>
    </w:pPr>
    <w:rPr>
      <w:rFonts w:ascii="Times New Roman" w:eastAsia="Times New Roman" w:hAnsi="Times New Roman" w:cs="Times New Roman"/>
      <w:sz w:val="20"/>
      <w:szCs w:val="20"/>
      <w:lang w:eastAsia="ru-RU"/>
    </w:rPr>
  </w:style>
  <w:style w:type="paragraph" w:styleId="31">
    <w:name w:val="Body Text Indent 3"/>
    <w:basedOn w:val="a"/>
    <w:link w:val="32"/>
    <w:rsid w:val="00F96CF0"/>
    <w:pPr>
      <w:widowControl w:val="0"/>
      <w:autoSpaceDE w:val="0"/>
      <w:autoSpaceDN w:val="0"/>
      <w:adjustRightInd w:val="0"/>
      <w:ind w:left="40" w:firstLine="397"/>
      <w:jc w:val="both"/>
    </w:pPr>
    <w:rPr>
      <w:rFonts w:ascii="Garamond" w:hAnsi="Garamond"/>
      <w:szCs w:val="22"/>
    </w:rPr>
  </w:style>
  <w:style w:type="character" w:customStyle="1" w:styleId="32">
    <w:name w:val="Основной текст с отступом 3 Знак"/>
    <w:basedOn w:val="a0"/>
    <w:link w:val="31"/>
    <w:rsid w:val="00F96CF0"/>
    <w:rPr>
      <w:rFonts w:ascii="Garamond" w:eastAsia="Times New Roman" w:hAnsi="Garamond" w:cs="Times New Roman"/>
      <w:sz w:val="24"/>
      <w:lang w:eastAsia="ru-RU"/>
    </w:rPr>
  </w:style>
  <w:style w:type="paragraph" w:customStyle="1" w:styleId="aa">
    <w:basedOn w:val="a"/>
    <w:next w:val="ab"/>
    <w:qFormat/>
    <w:rsid w:val="00F96CF0"/>
    <w:pPr>
      <w:jc w:val="center"/>
    </w:pPr>
    <w:rPr>
      <w:b/>
      <w:szCs w:val="20"/>
    </w:rPr>
  </w:style>
  <w:style w:type="paragraph" w:customStyle="1" w:styleId="11">
    <w:name w:val="Обычный1"/>
    <w:rsid w:val="00F96CF0"/>
    <w:pPr>
      <w:widowControl w:val="0"/>
      <w:snapToGrid w:val="0"/>
      <w:spacing w:after="0"/>
      <w:ind w:firstLine="700"/>
    </w:pPr>
    <w:rPr>
      <w:rFonts w:ascii="Times New Roman" w:eastAsia="Times New Roman" w:hAnsi="Times New Roman" w:cs="Times New Roman"/>
      <w:szCs w:val="20"/>
      <w:lang w:eastAsia="ru-RU"/>
    </w:rPr>
  </w:style>
  <w:style w:type="paragraph" w:customStyle="1" w:styleId="41">
    <w:name w:val="заголовок 4"/>
    <w:basedOn w:val="a"/>
    <w:next w:val="a"/>
    <w:rsid w:val="00F96CF0"/>
    <w:pPr>
      <w:keepNext/>
      <w:ind w:right="-1050"/>
      <w:jc w:val="both"/>
    </w:pPr>
    <w:rPr>
      <w:szCs w:val="20"/>
    </w:rPr>
  </w:style>
  <w:style w:type="table" w:styleId="ac">
    <w:name w:val="Table Grid"/>
    <w:basedOn w:val="a1"/>
    <w:rsid w:val="00F96C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rsid w:val="00F96CF0"/>
    <w:pPr>
      <w:spacing w:after="120" w:line="480" w:lineRule="auto"/>
    </w:pPr>
    <w:rPr>
      <w:sz w:val="30"/>
      <w:szCs w:val="30"/>
    </w:rPr>
  </w:style>
  <w:style w:type="character" w:customStyle="1" w:styleId="24">
    <w:name w:val="Основной текст 2 Знак"/>
    <w:basedOn w:val="a0"/>
    <w:link w:val="23"/>
    <w:rsid w:val="00F96CF0"/>
    <w:rPr>
      <w:rFonts w:ascii="Times New Roman" w:eastAsia="Times New Roman" w:hAnsi="Times New Roman" w:cs="Times New Roman"/>
      <w:sz w:val="30"/>
      <w:szCs w:val="30"/>
      <w:lang w:eastAsia="ru-RU"/>
    </w:rPr>
  </w:style>
  <w:style w:type="character" w:styleId="ad">
    <w:name w:val="Hyperlink"/>
    <w:rsid w:val="00F96CF0"/>
    <w:rPr>
      <w:color w:val="0000FF"/>
      <w:u w:val="single"/>
    </w:rPr>
  </w:style>
  <w:style w:type="paragraph" w:styleId="ae">
    <w:name w:val="footer"/>
    <w:basedOn w:val="a"/>
    <w:link w:val="af"/>
    <w:uiPriority w:val="99"/>
    <w:rsid w:val="00F96CF0"/>
    <w:pPr>
      <w:tabs>
        <w:tab w:val="center" w:pos="4677"/>
        <w:tab w:val="right" w:pos="9355"/>
      </w:tabs>
    </w:pPr>
  </w:style>
  <w:style w:type="character" w:customStyle="1" w:styleId="af">
    <w:name w:val="Нижний колонтитул Знак"/>
    <w:basedOn w:val="a0"/>
    <w:link w:val="ae"/>
    <w:uiPriority w:val="99"/>
    <w:rsid w:val="00F96CF0"/>
    <w:rPr>
      <w:rFonts w:ascii="Times New Roman" w:eastAsia="Times New Roman" w:hAnsi="Times New Roman" w:cs="Times New Roman"/>
      <w:sz w:val="24"/>
      <w:szCs w:val="24"/>
      <w:lang w:eastAsia="ru-RU"/>
    </w:rPr>
  </w:style>
  <w:style w:type="paragraph" w:styleId="af0">
    <w:name w:val="Balloon Text"/>
    <w:basedOn w:val="a"/>
    <w:link w:val="af1"/>
    <w:semiHidden/>
    <w:rsid w:val="00F96CF0"/>
    <w:rPr>
      <w:rFonts w:ascii="Tahoma" w:hAnsi="Tahoma" w:cs="Tahoma"/>
      <w:sz w:val="16"/>
      <w:szCs w:val="16"/>
    </w:rPr>
  </w:style>
  <w:style w:type="character" w:customStyle="1" w:styleId="af1">
    <w:name w:val="Текст выноски Знак"/>
    <w:basedOn w:val="a0"/>
    <w:link w:val="af0"/>
    <w:semiHidden/>
    <w:rsid w:val="00F96CF0"/>
    <w:rPr>
      <w:rFonts w:ascii="Tahoma" w:eastAsia="Times New Roman" w:hAnsi="Tahoma" w:cs="Tahoma"/>
      <w:sz w:val="16"/>
      <w:szCs w:val="16"/>
      <w:lang w:eastAsia="ru-RU"/>
    </w:rPr>
  </w:style>
  <w:style w:type="paragraph" w:styleId="af2">
    <w:name w:val="List Paragraph"/>
    <w:basedOn w:val="a"/>
    <w:uiPriority w:val="34"/>
    <w:qFormat/>
    <w:rsid w:val="00F96CF0"/>
    <w:pPr>
      <w:ind w:left="720"/>
      <w:contextualSpacing/>
    </w:pPr>
    <w:rPr>
      <w:sz w:val="20"/>
      <w:szCs w:val="20"/>
    </w:rPr>
  </w:style>
  <w:style w:type="paragraph" w:customStyle="1" w:styleId="ConsPlusNormal">
    <w:name w:val="ConsPlusNormal"/>
    <w:rsid w:val="00F96CF0"/>
    <w:pPr>
      <w:autoSpaceDE w:val="0"/>
      <w:autoSpaceDN w:val="0"/>
      <w:adjustRightInd w:val="0"/>
      <w:spacing w:after="0" w:line="240" w:lineRule="auto"/>
    </w:pPr>
    <w:rPr>
      <w:rFonts w:ascii="Times New Roman" w:eastAsia="Calibri" w:hAnsi="Times New Roman" w:cs="Times New Roman"/>
      <w:sz w:val="30"/>
      <w:szCs w:val="30"/>
    </w:rPr>
  </w:style>
  <w:style w:type="paragraph" w:styleId="ab">
    <w:name w:val="Title"/>
    <w:basedOn w:val="a"/>
    <w:next w:val="a"/>
    <w:link w:val="af3"/>
    <w:uiPriority w:val="10"/>
    <w:qFormat/>
    <w:rsid w:val="00F96CF0"/>
    <w:pPr>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0"/>
    <w:link w:val="ab"/>
    <w:uiPriority w:val="10"/>
    <w:rsid w:val="00F96CF0"/>
    <w:rPr>
      <w:rFonts w:asciiTheme="majorHAnsi" w:eastAsiaTheme="majorEastAsia" w:hAnsiTheme="majorHAnsi" w:cstheme="majorBidi"/>
      <w:spacing w:val="-10"/>
      <w:kern w:val="28"/>
      <w:sz w:val="56"/>
      <w:szCs w:val="56"/>
      <w:lang w:eastAsia="ru-RU"/>
    </w:rPr>
  </w:style>
  <w:style w:type="paragraph" w:customStyle="1" w:styleId="12">
    <w:name w:val="Обычный1"/>
    <w:rsid w:val="00F96CF0"/>
    <w:pPr>
      <w:widowControl w:val="0"/>
      <w:spacing w:after="0" w:line="260" w:lineRule="auto"/>
      <w:ind w:firstLine="700"/>
    </w:pPr>
    <w:rPr>
      <w:rFonts w:ascii="Times New Roman" w:eastAsia="Calibri" w:hAnsi="Times New Roman" w:cs="Times New Roman"/>
      <w:szCs w:val="20"/>
      <w:lang w:eastAsia="ru-RU"/>
    </w:rPr>
  </w:style>
  <w:style w:type="character" w:customStyle="1" w:styleId="fontstyle01">
    <w:name w:val="fontstyle01"/>
    <w:basedOn w:val="a0"/>
    <w:rsid w:val="00FE5223"/>
    <w:rPr>
      <w:rFonts w:ascii="Times New Roman" w:hAnsi="Times New Roman" w:cs="Times New Roman" w:hint="default"/>
      <w:b w:val="0"/>
      <w:bCs w:val="0"/>
      <w:i w:val="0"/>
      <w:iCs w:val="0"/>
      <w:color w:val="000000"/>
      <w:sz w:val="30"/>
      <w:szCs w:val="30"/>
    </w:rPr>
  </w:style>
  <w:style w:type="character" w:customStyle="1" w:styleId="fontstyle21">
    <w:name w:val="fontstyle21"/>
    <w:basedOn w:val="a0"/>
    <w:rsid w:val="00C2161D"/>
    <w:rPr>
      <w:rFonts w:ascii="TimesNewRomanPSMT" w:hAnsi="TimesNewRomanPSMT" w:hint="default"/>
      <w:b w:val="0"/>
      <w:bCs w:val="0"/>
      <w:i w:val="0"/>
      <w:iCs w:val="0"/>
      <w:color w:val="000000"/>
      <w:sz w:val="30"/>
      <w:szCs w:val="30"/>
    </w:rPr>
  </w:style>
  <w:style w:type="paragraph" w:styleId="af4">
    <w:name w:val="No Spacing"/>
    <w:qFormat/>
    <w:rsid w:val="00D83EFA"/>
    <w:pPr>
      <w:spacing w:after="0" w:line="240" w:lineRule="auto"/>
    </w:pPr>
  </w:style>
  <w:style w:type="character" w:customStyle="1" w:styleId="word-wrapper">
    <w:name w:val="word-wrapper"/>
    <w:basedOn w:val="a0"/>
    <w:rsid w:val="00D83EFA"/>
  </w:style>
  <w:style w:type="paragraph" w:customStyle="1" w:styleId="af5">
    <w:name w:val="Знак"/>
    <w:basedOn w:val="a"/>
    <w:rsid w:val="0064467E"/>
    <w:pPr>
      <w:spacing w:before="100" w:beforeAutospacing="1" w:after="100" w:afterAutospacing="1"/>
    </w:pPr>
    <w:rPr>
      <w:rFonts w:ascii="Tahoma" w:hAnsi="Tahoma"/>
      <w:sz w:val="20"/>
      <w:szCs w:val="20"/>
      <w:lang w:val="en-US" w:eastAsia="en-US"/>
    </w:rPr>
  </w:style>
  <w:style w:type="character" w:styleId="af6">
    <w:name w:val="annotation reference"/>
    <w:basedOn w:val="a0"/>
    <w:uiPriority w:val="99"/>
    <w:semiHidden/>
    <w:unhideWhenUsed/>
    <w:rsid w:val="0096299E"/>
    <w:rPr>
      <w:sz w:val="16"/>
      <w:szCs w:val="16"/>
    </w:rPr>
  </w:style>
  <w:style w:type="paragraph" w:styleId="af7">
    <w:name w:val="annotation text"/>
    <w:basedOn w:val="a"/>
    <w:link w:val="af8"/>
    <w:uiPriority w:val="99"/>
    <w:semiHidden/>
    <w:unhideWhenUsed/>
    <w:rsid w:val="0096299E"/>
    <w:rPr>
      <w:sz w:val="20"/>
      <w:szCs w:val="20"/>
    </w:rPr>
  </w:style>
  <w:style w:type="character" w:customStyle="1" w:styleId="af8">
    <w:name w:val="Текст примечания Знак"/>
    <w:basedOn w:val="a0"/>
    <w:link w:val="af7"/>
    <w:uiPriority w:val="99"/>
    <w:semiHidden/>
    <w:rsid w:val="0096299E"/>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96299E"/>
    <w:rPr>
      <w:b/>
      <w:bCs/>
    </w:rPr>
  </w:style>
  <w:style w:type="character" w:customStyle="1" w:styleId="afa">
    <w:name w:val="Тема примечания Знак"/>
    <w:basedOn w:val="af8"/>
    <w:link w:val="af9"/>
    <w:uiPriority w:val="99"/>
    <w:semiHidden/>
    <w:rsid w:val="0096299E"/>
    <w:rPr>
      <w:rFonts w:ascii="Times New Roman" w:eastAsia="Times New Roman" w:hAnsi="Times New Roman" w:cs="Times New Roman"/>
      <w:b/>
      <w:bCs/>
      <w:sz w:val="20"/>
      <w:szCs w:val="20"/>
      <w:lang w:eastAsia="ru-RU"/>
    </w:rPr>
  </w:style>
  <w:style w:type="paragraph" w:customStyle="1" w:styleId="afb">
    <w:name w:val="Знак"/>
    <w:basedOn w:val="a"/>
    <w:rsid w:val="003E7E03"/>
    <w:pPr>
      <w:spacing w:before="100" w:beforeAutospacing="1" w:after="100" w:afterAutospacing="1"/>
    </w:pPr>
    <w:rPr>
      <w:rFonts w:ascii="Tahoma" w:hAnsi="Tahoma"/>
      <w:sz w:val="20"/>
      <w:szCs w:val="20"/>
      <w:lang w:val="en-US" w:eastAsia="en-US"/>
    </w:rPr>
  </w:style>
  <w:style w:type="paragraph" w:customStyle="1" w:styleId="25">
    <w:name w:val="Обычный2"/>
    <w:rsid w:val="00245878"/>
    <w:pPr>
      <w:widowControl w:val="0"/>
      <w:spacing w:after="0" w:line="260" w:lineRule="auto"/>
      <w:ind w:firstLine="700"/>
    </w:pPr>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97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CF3F2-A5D2-4C65-8150-697B07D4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6907</TotalTime>
  <Pages>25</Pages>
  <Words>7808</Words>
  <Characters>44509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Белько Екатерина</cp:lastModifiedBy>
  <cp:revision>353</cp:revision>
  <cp:lastPrinted>2024-03-21T07:02:00Z</cp:lastPrinted>
  <dcterms:created xsi:type="dcterms:W3CDTF">2021-10-04T08:03:00Z</dcterms:created>
  <dcterms:modified xsi:type="dcterms:W3CDTF">2024-04-29T13:37:00Z</dcterms:modified>
</cp:coreProperties>
</file>