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67" w:rsidRPr="005E69BB" w:rsidRDefault="002B0167" w:rsidP="002B0167">
      <w:pPr>
        <w:pStyle w:val="a6"/>
        <w:ind w:left="4395" w:firstLine="0"/>
        <w:rPr>
          <w:sz w:val="30"/>
          <w:szCs w:val="30"/>
        </w:rPr>
      </w:pPr>
      <w:r w:rsidRPr="005E69BB">
        <w:rPr>
          <w:sz w:val="30"/>
          <w:szCs w:val="30"/>
        </w:rPr>
        <w:t xml:space="preserve">Приложение 3 </w:t>
      </w:r>
    </w:p>
    <w:p w:rsidR="002B0167" w:rsidRPr="005E69BB" w:rsidRDefault="002B0167" w:rsidP="002B0167">
      <w:pPr>
        <w:ind w:left="4395"/>
        <w:rPr>
          <w:sz w:val="30"/>
          <w:szCs w:val="30"/>
        </w:rPr>
      </w:pPr>
      <w:r w:rsidRPr="005E69BB">
        <w:rPr>
          <w:sz w:val="30"/>
          <w:szCs w:val="30"/>
        </w:rPr>
        <w:t>к Правилам №1 добровольного страхования имущества юридических лиц от огня и других опасностей</w:t>
      </w:r>
    </w:p>
    <w:p w:rsidR="002B0167" w:rsidRPr="005E69BB" w:rsidRDefault="002B0167" w:rsidP="002B0167">
      <w:pPr>
        <w:spacing w:after="120"/>
        <w:ind w:right="-1"/>
        <w:rPr>
          <w:i/>
          <w:sz w:val="30"/>
          <w:szCs w:val="30"/>
        </w:rPr>
      </w:pPr>
    </w:p>
    <w:p w:rsidR="002B0167" w:rsidRPr="005E69BB" w:rsidRDefault="002B0167" w:rsidP="002B0167">
      <w:pPr>
        <w:spacing w:after="120"/>
        <w:ind w:right="-1"/>
        <w:jc w:val="center"/>
        <w:rPr>
          <w:i/>
          <w:sz w:val="30"/>
          <w:szCs w:val="30"/>
        </w:rPr>
      </w:pPr>
      <w:r w:rsidRPr="005E69BB">
        <w:rPr>
          <w:i/>
          <w:sz w:val="30"/>
          <w:szCs w:val="30"/>
        </w:rPr>
        <w:t>Белорусскому республиканскому унитарному предприятию</w:t>
      </w:r>
    </w:p>
    <w:p w:rsidR="002B0167" w:rsidRPr="005E69BB" w:rsidRDefault="002B0167" w:rsidP="002B0167">
      <w:pPr>
        <w:spacing w:after="120"/>
        <w:ind w:right="-1"/>
        <w:jc w:val="center"/>
        <w:rPr>
          <w:i/>
          <w:sz w:val="30"/>
          <w:szCs w:val="30"/>
        </w:rPr>
      </w:pPr>
      <w:r w:rsidRPr="005E69BB">
        <w:rPr>
          <w:i/>
          <w:sz w:val="30"/>
          <w:szCs w:val="30"/>
        </w:rPr>
        <w:t>экспортно-импортного страхования</w:t>
      </w:r>
    </w:p>
    <w:p w:rsidR="002B0167" w:rsidRPr="005E69BB" w:rsidRDefault="002B0167" w:rsidP="002B0167">
      <w:pPr>
        <w:ind w:right="-1"/>
        <w:jc w:val="center"/>
        <w:rPr>
          <w:b/>
          <w:sz w:val="30"/>
          <w:szCs w:val="30"/>
        </w:rPr>
      </w:pPr>
      <w:r w:rsidRPr="005E69BB">
        <w:rPr>
          <w:b/>
          <w:sz w:val="30"/>
          <w:szCs w:val="30"/>
        </w:rPr>
        <w:t>«БЕЛЭКСИМГАРАНТ»</w:t>
      </w:r>
    </w:p>
    <w:p w:rsidR="002B0167" w:rsidRPr="005E69BB" w:rsidRDefault="002B0167" w:rsidP="002B0167">
      <w:pPr>
        <w:keepNext/>
        <w:ind w:right="-1"/>
        <w:jc w:val="center"/>
        <w:outlineLvl w:val="1"/>
        <w:rPr>
          <w:snapToGrid w:val="0"/>
          <w:sz w:val="30"/>
          <w:szCs w:val="30"/>
        </w:rPr>
      </w:pPr>
      <w:r w:rsidRPr="005E69BB">
        <w:rPr>
          <w:snapToGrid w:val="0"/>
          <w:sz w:val="30"/>
          <w:szCs w:val="30"/>
        </w:rPr>
        <w:t xml:space="preserve">Республика Беларусь, </w:t>
      </w:r>
      <w:smartTag w:uri="urn:schemas-microsoft-com:office:smarttags" w:element="metricconverter">
        <w:smartTagPr>
          <w:attr w:name="ProductID" w:val="220004, г"/>
        </w:smartTagPr>
        <w:r w:rsidRPr="005E69BB">
          <w:rPr>
            <w:snapToGrid w:val="0"/>
            <w:sz w:val="30"/>
            <w:szCs w:val="30"/>
          </w:rPr>
          <w:t>220004, г</w:t>
        </w:r>
      </w:smartTag>
      <w:r w:rsidRPr="005E69BB">
        <w:rPr>
          <w:snapToGrid w:val="0"/>
          <w:sz w:val="30"/>
          <w:szCs w:val="30"/>
        </w:rPr>
        <w:t xml:space="preserve">. Минск, ул. </w:t>
      </w:r>
      <w:proofErr w:type="spellStart"/>
      <w:r w:rsidRPr="005E69BB">
        <w:rPr>
          <w:snapToGrid w:val="0"/>
          <w:sz w:val="30"/>
          <w:szCs w:val="30"/>
        </w:rPr>
        <w:t>Мельникайте</w:t>
      </w:r>
      <w:proofErr w:type="spellEnd"/>
      <w:r w:rsidRPr="005E69BB">
        <w:rPr>
          <w:snapToGrid w:val="0"/>
          <w:sz w:val="30"/>
          <w:szCs w:val="30"/>
        </w:rPr>
        <w:t>, 2,</w:t>
      </w:r>
    </w:p>
    <w:p w:rsidR="002B0167" w:rsidRPr="005E69BB" w:rsidRDefault="002B0167" w:rsidP="002B0167">
      <w:pPr>
        <w:keepNext/>
        <w:ind w:right="-1"/>
        <w:jc w:val="center"/>
        <w:outlineLvl w:val="1"/>
        <w:rPr>
          <w:snapToGrid w:val="0"/>
          <w:sz w:val="30"/>
          <w:szCs w:val="30"/>
        </w:rPr>
      </w:pPr>
      <w:r w:rsidRPr="005E69BB">
        <w:rPr>
          <w:snapToGrid w:val="0"/>
          <w:sz w:val="30"/>
          <w:szCs w:val="30"/>
        </w:rPr>
        <w:t>тел./факс _________________</w:t>
      </w:r>
    </w:p>
    <w:p w:rsidR="002B0167" w:rsidRPr="005E69BB" w:rsidRDefault="002B0167" w:rsidP="002B0167">
      <w:pPr>
        <w:keepNext/>
        <w:ind w:right="-1"/>
        <w:jc w:val="center"/>
        <w:outlineLvl w:val="1"/>
        <w:rPr>
          <w:snapToGrid w:val="0"/>
          <w:sz w:val="30"/>
          <w:szCs w:val="30"/>
        </w:rPr>
      </w:pPr>
      <w:r w:rsidRPr="005E69BB">
        <w:rPr>
          <w:snapToGrid w:val="0"/>
          <w:sz w:val="30"/>
          <w:szCs w:val="30"/>
          <w:lang w:val="de-DE"/>
        </w:rPr>
        <w:t>e</w:t>
      </w:r>
      <w:r w:rsidRPr="005E69BB">
        <w:rPr>
          <w:snapToGrid w:val="0"/>
          <w:sz w:val="30"/>
          <w:szCs w:val="30"/>
        </w:rPr>
        <w:t>-</w:t>
      </w:r>
      <w:r w:rsidRPr="005E69BB">
        <w:rPr>
          <w:snapToGrid w:val="0"/>
          <w:sz w:val="30"/>
          <w:szCs w:val="30"/>
          <w:lang w:val="de-DE"/>
        </w:rPr>
        <w:t>mail</w:t>
      </w:r>
      <w:r w:rsidRPr="005E69BB">
        <w:rPr>
          <w:snapToGrid w:val="0"/>
          <w:sz w:val="30"/>
          <w:szCs w:val="30"/>
        </w:rPr>
        <w:t>: ___________________________</w:t>
      </w:r>
    </w:p>
    <w:p w:rsidR="002B0167" w:rsidRPr="005E69BB" w:rsidRDefault="002B0167" w:rsidP="002B0167">
      <w:pPr>
        <w:spacing w:before="240" w:after="60"/>
        <w:jc w:val="center"/>
        <w:outlineLvl w:val="8"/>
        <w:rPr>
          <w:sz w:val="30"/>
          <w:szCs w:val="30"/>
        </w:rPr>
      </w:pPr>
    </w:p>
    <w:p w:rsidR="002B0167" w:rsidRPr="005E69BB" w:rsidRDefault="002B0167" w:rsidP="002B0167">
      <w:pPr>
        <w:spacing w:before="240" w:after="60"/>
        <w:jc w:val="center"/>
        <w:outlineLvl w:val="8"/>
        <w:rPr>
          <w:sz w:val="30"/>
          <w:szCs w:val="30"/>
        </w:rPr>
      </w:pPr>
      <w:r w:rsidRPr="005E69BB">
        <w:rPr>
          <w:sz w:val="30"/>
          <w:szCs w:val="30"/>
        </w:rPr>
        <w:t>ЗАЯВЛЕНИЕ</w:t>
      </w:r>
    </w:p>
    <w:p w:rsidR="002B0167" w:rsidRPr="005E69BB" w:rsidRDefault="002B0167" w:rsidP="002B0167">
      <w:pPr>
        <w:jc w:val="center"/>
        <w:rPr>
          <w:b/>
          <w:sz w:val="30"/>
          <w:szCs w:val="30"/>
        </w:rPr>
      </w:pPr>
      <w:r w:rsidRPr="005E69BB">
        <w:rPr>
          <w:b/>
          <w:sz w:val="30"/>
          <w:szCs w:val="30"/>
        </w:rPr>
        <w:t>о страховании имущества юридических лиц</w:t>
      </w:r>
    </w:p>
    <w:p w:rsidR="002B0167" w:rsidRPr="005E69BB" w:rsidRDefault="002B0167" w:rsidP="002B0167">
      <w:pPr>
        <w:jc w:val="center"/>
        <w:rPr>
          <w:b/>
          <w:sz w:val="30"/>
          <w:szCs w:val="30"/>
        </w:rPr>
      </w:pPr>
      <w:r w:rsidRPr="005E69BB">
        <w:rPr>
          <w:b/>
          <w:sz w:val="30"/>
          <w:szCs w:val="30"/>
        </w:rPr>
        <w:t>от огня и других опасностей</w:t>
      </w:r>
    </w:p>
    <w:p w:rsidR="002B0167" w:rsidRPr="005E69BB" w:rsidRDefault="002B0167" w:rsidP="002B0167">
      <w:pPr>
        <w:jc w:val="right"/>
        <w:rPr>
          <w:i/>
          <w:sz w:val="30"/>
          <w:szCs w:val="30"/>
        </w:rPr>
      </w:pPr>
    </w:p>
    <w:p w:rsidR="002B0167" w:rsidRPr="005E69BB" w:rsidRDefault="002B0167" w:rsidP="002B0167">
      <w:pPr>
        <w:jc w:val="right"/>
        <w:rPr>
          <w:i/>
          <w:sz w:val="30"/>
          <w:szCs w:val="30"/>
        </w:rPr>
      </w:pPr>
      <w:r w:rsidRPr="005E69BB">
        <w:rPr>
          <w:i/>
          <w:sz w:val="30"/>
          <w:szCs w:val="30"/>
        </w:rPr>
        <w:t>Составляется в 2-х экземплярах.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1. Страхователь__________________________________________________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(полное наименование)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Место нахождения________________________________________________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Телефон _______________ Факс 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Банковские реквизиты 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numPr>
          <w:ilvl w:val="0"/>
          <w:numId w:val="25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>Вид деятельности / отрасль 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numPr>
          <w:ilvl w:val="0"/>
          <w:numId w:val="25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>Имущество, принимаемое на страхование:</w:t>
      </w:r>
      <w:r w:rsidRPr="005E69BB">
        <w:rPr>
          <w:b/>
          <w:sz w:val="30"/>
          <w:szCs w:val="30"/>
        </w:rPr>
        <w:t xml:space="preserve"> (</w:t>
      </w:r>
      <w:r w:rsidRPr="005E69BB">
        <w:rPr>
          <w:b/>
          <w:i/>
          <w:sz w:val="30"/>
          <w:szCs w:val="30"/>
        </w:rPr>
        <w:t>нужное отметить</w:t>
      </w:r>
      <w:r w:rsidRPr="005E69BB">
        <w:rPr>
          <w:b/>
          <w:sz w:val="30"/>
          <w:szCs w:val="3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B0167" w:rsidRPr="005E69BB" w:rsidTr="001B60A5">
        <w:tc>
          <w:tcPr>
            <w:tcW w:w="9747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здания и сооружения</w:t>
            </w:r>
          </w:p>
        </w:tc>
      </w:tr>
      <w:tr w:rsidR="002B0167" w:rsidRPr="005E69BB" w:rsidTr="001B60A5">
        <w:tc>
          <w:tcPr>
            <w:tcW w:w="9747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прочие основные фонды</w:t>
            </w:r>
          </w:p>
        </w:tc>
      </w:tr>
      <w:tr w:rsidR="002B0167" w:rsidRPr="005E69BB" w:rsidTr="001B60A5">
        <w:tc>
          <w:tcPr>
            <w:tcW w:w="9747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товары на складах и в торговле</w:t>
            </w:r>
          </w:p>
        </w:tc>
      </w:tr>
      <w:tr w:rsidR="002B0167" w:rsidRPr="005E69BB" w:rsidTr="001B60A5">
        <w:tc>
          <w:tcPr>
            <w:tcW w:w="9747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стекло</w:t>
            </w:r>
          </w:p>
        </w:tc>
      </w:tr>
      <w:tr w:rsidR="002B0167" w:rsidRPr="005E69BB" w:rsidTr="001B60A5">
        <w:tc>
          <w:tcPr>
            <w:tcW w:w="9747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производственные запасы</w:t>
            </w:r>
          </w:p>
        </w:tc>
      </w:tr>
    </w:tbl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прочие</w:t>
      </w:r>
    </w:p>
    <w:p w:rsidR="002B0167" w:rsidRPr="005E69BB" w:rsidRDefault="002B0167" w:rsidP="002B0167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Имущественное отношение страхователя к страхуемому объекту имущества принимаемого на </w:t>
      </w:r>
      <w:proofErr w:type="gramStart"/>
      <w:r w:rsidRPr="005E69BB">
        <w:rPr>
          <w:sz w:val="30"/>
          <w:szCs w:val="30"/>
        </w:rPr>
        <w:t>страхование:_</w:t>
      </w:r>
      <w:proofErr w:type="gramEnd"/>
      <w:r w:rsidRPr="005E69BB">
        <w:rPr>
          <w:sz w:val="30"/>
          <w:szCs w:val="30"/>
        </w:rPr>
        <w:t>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>Собственник страхуемого имущества (если отличен от страхователя):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lastRenderedPageBreak/>
        <w:t>________________________________________________________________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(полное наименование и местонахождение собственника)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6. Договор страхования заключается в пользу_________________________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2B0167" w:rsidRPr="005E69BB" w:rsidRDefault="002B0167" w:rsidP="002B0167">
      <w:pPr>
        <w:spacing w:after="120"/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(полное наименование и местонахождение выгодоприобретателя)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7. Местонахождение застрахованного имущества 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(указать точный адрес)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8. Факторы, влияющие на степень риска:</w:t>
      </w:r>
      <w:r w:rsidRPr="005E69BB">
        <w:rPr>
          <w:sz w:val="30"/>
          <w:szCs w:val="30"/>
        </w:rPr>
        <w:tab/>
        <w:t xml:space="preserve">          </w:t>
      </w:r>
      <w:proofErr w:type="gramStart"/>
      <w:r w:rsidRPr="005E69BB">
        <w:rPr>
          <w:sz w:val="30"/>
          <w:szCs w:val="30"/>
        </w:rPr>
        <w:t xml:space="preserve">   </w:t>
      </w:r>
      <w:r w:rsidRPr="005E69BB">
        <w:rPr>
          <w:b/>
          <w:sz w:val="30"/>
          <w:szCs w:val="30"/>
        </w:rPr>
        <w:t>(</w:t>
      </w:r>
      <w:proofErr w:type="gramEnd"/>
      <w:r w:rsidRPr="005E69BB">
        <w:rPr>
          <w:b/>
          <w:i/>
          <w:sz w:val="30"/>
          <w:szCs w:val="30"/>
        </w:rPr>
        <w:t>нужное отметить</w:t>
      </w:r>
      <w:r w:rsidRPr="005E69BB">
        <w:rPr>
          <w:sz w:val="30"/>
          <w:szCs w:val="30"/>
        </w:rPr>
        <w:t>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655"/>
        <w:gridCol w:w="993"/>
        <w:gridCol w:w="1275"/>
      </w:tblGrid>
      <w:tr w:rsidR="002B0167" w:rsidRPr="005E69BB" w:rsidTr="001B60A5">
        <w:trPr>
          <w:cantSplit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5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Источники тепла в помещениях (печи,  электрические обогреватели, камины)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0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Открытое хранение и/или использование в производственном процессе материалов с повышенным риском воспламенения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6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Недостатки в строительной конструкции (отсутствие или недоступность запасных ходов, решетки на окнах и пр.)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7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Внутренняя отделка здания (пол, стены и пр.) из горючих материалов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8"/>
              </w:numPr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Здание с мягкой (гибкой) кровлей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8"/>
              </w:numPr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Опасности в непосредственной близости (в радиусе 1 км): аэропорт, </w:t>
            </w:r>
            <w:proofErr w:type="spellStart"/>
            <w:r w:rsidRPr="005E69BB">
              <w:rPr>
                <w:sz w:val="30"/>
                <w:szCs w:val="30"/>
              </w:rPr>
              <w:t>газонефтепроводы</w:t>
            </w:r>
            <w:proofErr w:type="spellEnd"/>
            <w:r w:rsidRPr="005E69BB">
              <w:rPr>
                <w:sz w:val="30"/>
                <w:szCs w:val="30"/>
              </w:rPr>
              <w:t>, полигоны, АЗС и  пр.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8"/>
              </w:numPr>
              <w:tabs>
                <w:tab w:val="num" w:pos="0"/>
                <w:tab w:val="left" w:pos="371"/>
              </w:tabs>
              <w:ind w:left="420" w:firstLine="4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Временное производство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9"/>
              </w:numPr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Сфера производства с автоматическими линиями, без персонала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1"/>
              </w:numPr>
              <w:tabs>
                <w:tab w:val="num" w:pos="743"/>
              </w:tabs>
              <w:ind w:left="420" w:right="-1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Наличие средств, для обнаружения и сообщения о пожаре: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а) автоматизированная система обнаружения и сообщения о пожаре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б) неавтоматизированное сообщение о пожаре 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в) отсутствие средств, для обнаружения и сообщения о пожаре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2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Наличие средств, для тушения пожара: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а) собственная пожарная команда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б) </w:t>
            </w:r>
            <w:proofErr w:type="spellStart"/>
            <w:r w:rsidRPr="005E69BB">
              <w:rPr>
                <w:sz w:val="30"/>
                <w:szCs w:val="30"/>
              </w:rPr>
              <w:t>спринклерные</w:t>
            </w:r>
            <w:proofErr w:type="spellEnd"/>
            <w:r w:rsidRPr="005E69BB">
              <w:rPr>
                <w:sz w:val="30"/>
                <w:szCs w:val="30"/>
              </w:rPr>
              <w:t xml:space="preserve"> установки или установки с разбрызгиваемой струей воды, пены и т.п. 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в) огнетушители, пожарные краны, ящики с песком</w:t>
            </w:r>
          </w:p>
          <w:p w:rsidR="002B0167" w:rsidRPr="005E69BB" w:rsidRDefault="002B0167" w:rsidP="001B60A5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г) отсутствие средств, для тушения пожара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</w:t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</w:t>
            </w:r>
            <w:r w:rsidRPr="005E69BB">
              <w:rPr>
                <w:sz w:val="30"/>
                <w:szCs w:val="30"/>
              </w:rPr>
              <w:sym w:font="Times New Roman" w:char="007F"/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3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lastRenderedPageBreak/>
              <w:t>Плановая проверка технического состояния средств пожаротушения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3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Наличие водоема в радиусе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E69BB">
                <w:rPr>
                  <w:sz w:val="30"/>
                  <w:szCs w:val="30"/>
                </w:rPr>
                <w:t>500 м</w:t>
              </w:r>
            </w:smartTag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rPr>
          <w:cantSplit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4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Наличие вычислительной техники или другого электронного оборудования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</w:tbl>
    <w:p w:rsidR="002B0167" w:rsidRPr="005E69BB" w:rsidRDefault="002B0167" w:rsidP="002B0167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9"/>
        <w:gridCol w:w="1417"/>
      </w:tblGrid>
      <w:tr w:rsidR="002B0167" w:rsidRPr="005E69BB" w:rsidTr="001B60A5">
        <w:trPr>
          <w:trHeight w:val="979"/>
        </w:trPr>
        <w:tc>
          <w:tcPr>
            <w:tcW w:w="9923" w:type="dxa"/>
            <w:gridSpan w:val="3"/>
          </w:tcPr>
          <w:p w:rsidR="002B0167" w:rsidRPr="005E69BB" w:rsidRDefault="002B0167" w:rsidP="002B0167">
            <w:pPr>
              <w:numPr>
                <w:ilvl w:val="0"/>
                <w:numId w:val="17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Здание:                      </w:t>
            </w:r>
            <w:r w:rsidRPr="005E69BB">
              <w:rPr>
                <w:i/>
                <w:sz w:val="30"/>
                <w:szCs w:val="30"/>
              </w:rPr>
              <w:t xml:space="preserve">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одноэтажное           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                         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количество этажей 2 – 4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                         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многоэтажное (5 и более этажей</w:t>
            </w:r>
          </w:p>
        </w:tc>
      </w:tr>
      <w:tr w:rsidR="002B0167" w:rsidRPr="005E69BB" w:rsidTr="001B60A5">
        <w:tc>
          <w:tcPr>
            <w:tcW w:w="7797" w:type="dxa"/>
            <w:tcBorders>
              <w:right w:val="nil"/>
            </w:tcBorders>
          </w:tcPr>
          <w:p w:rsidR="002B0167" w:rsidRPr="005E69BB" w:rsidRDefault="002B0167" w:rsidP="002B0167">
            <w:pPr>
              <w:numPr>
                <w:ilvl w:val="0"/>
                <w:numId w:val="18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Срок эксплуатации здания более 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c>
          <w:tcPr>
            <w:tcW w:w="7797" w:type="dxa"/>
            <w:tcBorders>
              <w:right w:val="nil"/>
            </w:tcBorders>
          </w:tcPr>
          <w:p w:rsidR="002B0167" w:rsidRPr="005E69BB" w:rsidRDefault="002B0167" w:rsidP="002B0167">
            <w:pPr>
              <w:numPr>
                <w:ilvl w:val="0"/>
                <w:numId w:val="19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Здание имеет стальной  каркас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c>
          <w:tcPr>
            <w:tcW w:w="7797" w:type="dxa"/>
            <w:tcBorders>
              <w:right w:val="nil"/>
            </w:tcBorders>
          </w:tcPr>
          <w:p w:rsidR="002B0167" w:rsidRPr="005E69BB" w:rsidRDefault="002B0167" w:rsidP="002B0167">
            <w:pPr>
              <w:numPr>
                <w:ilvl w:val="0"/>
                <w:numId w:val="20"/>
              </w:numPr>
              <w:tabs>
                <w:tab w:val="clear" w:pos="360"/>
                <w:tab w:val="left" w:pos="318"/>
              </w:tabs>
              <w:ind w:left="34" w:firstLine="284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Время проведения последнего капитального ремонта либо реконструкции здания более 10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  <w:tr w:rsidR="002B0167" w:rsidRPr="005E69BB" w:rsidTr="001B60A5">
        <w:tc>
          <w:tcPr>
            <w:tcW w:w="7797" w:type="dxa"/>
            <w:tcBorders>
              <w:right w:val="nil"/>
            </w:tcBorders>
          </w:tcPr>
          <w:p w:rsidR="002B0167" w:rsidRPr="005E69BB" w:rsidRDefault="002B0167" w:rsidP="002B0167">
            <w:pPr>
              <w:numPr>
                <w:ilvl w:val="0"/>
                <w:numId w:val="21"/>
              </w:numPr>
              <w:ind w:right="34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Хранение товаров в помещениях ниже уровня поверхности земли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08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08"/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</w:tbl>
    <w:p w:rsidR="002B0167" w:rsidRPr="005E69BB" w:rsidRDefault="002B0167" w:rsidP="002B0167">
      <w:pPr>
        <w:ind w:right="-766"/>
        <w:rPr>
          <w:i/>
          <w:sz w:val="30"/>
          <w:szCs w:val="3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0167" w:rsidRPr="005E69BB" w:rsidTr="001B60A5">
        <w:tc>
          <w:tcPr>
            <w:tcW w:w="9923" w:type="dxa"/>
          </w:tcPr>
          <w:p w:rsidR="002B0167" w:rsidRPr="005E69BB" w:rsidRDefault="002B0167" w:rsidP="002B0167">
            <w:pPr>
              <w:numPr>
                <w:ilvl w:val="0"/>
                <w:numId w:val="16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Расположение объекта страхования: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в населенном пункте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E69BB">
                <w:rPr>
                  <w:sz w:val="30"/>
                  <w:szCs w:val="30"/>
                </w:rPr>
                <w:t>3 км</w:t>
              </w:r>
            </w:smartTag>
            <w:r w:rsidRPr="005E69BB">
              <w:rPr>
                <w:sz w:val="30"/>
                <w:szCs w:val="30"/>
              </w:rPr>
              <w:t xml:space="preserve"> от ближайшего населенного пункта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более чем за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E69BB">
                <w:rPr>
                  <w:sz w:val="30"/>
                  <w:szCs w:val="30"/>
                </w:rPr>
                <w:t>3 км</w:t>
              </w:r>
            </w:smartTag>
            <w:r w:rsidRPr="005E69BB">
              <w:rPr>
                <w:sz w:val="30"/>
                <w:szCs w:val="30"/>
              </w:rPr>
              <w:t xml:space="preserve"> от ближайшего населенного пункта</w:t>
            </w:r>
          </w:p>
          <w:p w:rsidR="002B0167" w:rsidRPr="005E69BB" w:rsidRDefault="002B0167" w:rsidP="002B0167">
            <w:pPr>
              <w:numPr>
                <w:ilvl w:val="0"/>
                <w:numId w:val="16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Населенный пункт с числом жителей:</w:t>
            </w:r>
          </w:p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до 100 000 человек   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более 100 000 человек</w:t>
            </w:r>
          </w:p>
          <w:p w:rsidR="002B0167" w:rsidRPr="005E69BB" w:rsidRDefault="002B0167" w:rsidP="002B0167">
            <w:pPr>
              <w:numPr>
                <w:ilvl w:val="0"/>
                <w:numId w:val="22"/>
              </w:numPr>
              <w:tabs>
                <w:tab w:val="left" w:pos="743"/>
              </w:tabs>
              <w:ind w:right="-766"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Охрана территории страхователя:</w:t>
            </w:r>
          </w:p>
          <w:p w:rsidR="002B0167" w:rsidRPr="005E69BB" w:rsidRDefault="002B0167" w:rsidP="001B60A5">
            <w:pPr>
              <w:ind w:right="-766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наличие постоянной наружной охраны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наличие постоянной </w:t>
            </w:r>
          </w:p>
          <w:p w:rsidR="002B0167" w:rsidRPr="005E69BB" w:rsidRDefault="002B0167" w:rsidP="001B60A5">
            <w:pPr>
              <w:ind w:right="-766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внутренней охраны 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наличие сигнализации и (или) телевизионной системы видеонаблюдения с возможностью контроля за обстановкой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отсутствие охраны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</w:tc>
      </w:tr>
    </w:tbl>
    <w:p w:rsidR="002B0167" w:rsidRPr="005E69BB" w:rsidRDefault="002B0167" w:rsidP="002B0167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992"/>
        <w:gridCol w:w="1417"/>
      </w:tblGrid>
      <w:tr w:rsidR="002B0167" w:rsidRPr="005E69BB" w:rsidTr="001B60A5">
        <w:trPr>
          <w:cantSplit/>
        </w:trPr>
        <w:tc>
          <w:tcPr>
            <w:tcW w:w="9923" w:type="dxa"/>
            <w:gridSpan w:val="3"/>
          </w:tcPr>
          <w:p w:rsidR="002B0167" w:rsidRPr="005E69BB" w:rsidRDefault="002B0167" w:rsidP="002B0167">
            <w:pPr>
              <w:keepNext/>
              <w:numPr>
                <w:ilvl w:val="0"/>
                <w:numId w:val="24"/>
              </w:numPr>
              <w:ind w:right="-108" w:firstLine="0"/>
              <w:jc w:val="both"/>
              <w:outlineLvl w:val="5"/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 xml:space="preserve">Срок эксплуатации отопительных, ливневых систем, систем кондиционирования, пожаротушения, водопроводных и канализационных сетей со времени их последнего капитального ремонта:            </w:t>
            </w:r>
          </w:p>
          <w:p w:rsidR="002B0167" w:rsidRPr="005E69BB" w:rsidRDefault="002B0167" w:rsidP="001B60A5">
            <w:pPr>
              <w:ind w:firstLine="3437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до 5-ти лет</w:t>
            </w:r>
          </w:p>
          <w:p w:rsidR="002B0167" w:rsidRPr="005E69BB" w:rsidRDefault="002B0167" w:rsidP="001B60A5">
            <w:pPr>
              <w:ind w:right="-766" w:firstLine="3437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5 – 10 лет</w:t>
            </w:r>
          </w:p>
          <w:p w:rsidR="002B0167" w:rsidRPr="005E69BB" w:rsidRDefault="002B0167" w:rsidP="001B60A5">
            <w:pPr>
              <w:ind w:right="-766" w:firstLine="3437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10 – 15 лет</w:t>
            </w:r>
          </w:p>
          <w:p w:rsidR="002B0167" w:rsidRPr="005E69BB" w:rsidRDefault="002B0167" w:rsidP="001B60A5">
            <w:pPr>
              <w:ind w:right="-108" w:firstLine="3437"/>
              <w:rPr>
                <w:i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более 15 лет</w:t>
            </w:r>
          </w:p>
        </w:tc>
      </w:tr>
      <w:tr w:rsidR="002B0167" w:rsidRPr="005E69BB" w:rsidTr="001B60A5">
        <w:tc>
          <w:tcPr>
            <w:tcW w:w="7514" w:type="dxa"/>
            <w:tcBorders>
              <w:right w:val="nil"/>
            </w:tcBorders>
          </w:tcPr>
          <w:p w:rsidR="002B0167" w:rsidRPr="005E69BB" w:rsidRDefault="002B0167" w:rsidP="002B0167">
            <w:pPr>
              <w:numPr>
                <w:ilvl w:val="0"/>
                <w:numId w:val="23"/>
              </w:numPr>
              <w:ind w:firstLine="0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Проведение плановых проверок и текущих ремонтов отопительных, ливневых систем, систем кондиционирования, пожаротушения, водопроводных и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167" w:rsidRPr="005E69BB" w:rsidRDefault="002B0167" w:rsidP="001B60A5">
            <w:pPr>
              <w:spacing w:before="240" w:after="60"/>
              <w:outlineLvl w:val="6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spacing w:before="240" w:after="60"/>
              <w:outlineLvl w:val="6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spacing w:before="240" w:after="60"/>
              <w:outlineLvl w:val="6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spacing w:before="240" w:after="60"/>
              <w:outlineLvl w:val="6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</w:t>
            </w: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</w:tbl>
    <w:p w:rsidR="002B0167" w:rsidRPr="005E69BB" w:rsidRDefault="002B0167" w:rsidP="002B0167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895"/>
      </w:tblGrid>
      <w:tr w:rsidR="002B0167" w:rsidRPr="005E69BB" w:rsidTr="001B60A5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rPr>
                <w:b/>
                <w:i/>
                <w:sz w:val="30"/>
                <w:szCs w:val="30"/>
              </w:rPr>
            </w:pPr>
            <w:r w:rsidRPr="005E69BB">
              <w:rPr>
                <w:bCs/>
                <w:i/>
                <w:sz w:val="30"/>
                <w:szCs w:val="30"/>
              </w:rPr>
              <w:t>Вид машин и механизмов: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 xml:space="preserve">машины, механизмы с большой частотой поломок       </w:t>
            </w:r>
          </w:p>
          <w:p w:rsidR="002B0167" w:rsidRPr="005E69BB" w:rsidRDefault="002B0167" w:rsidP="001B60A5">
            <w:pPr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>сложное, высокоточное оборудование, машины, механизмы</w:t>
            </w: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>иное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  <w:tr w:rsidR="002B0167" w:rsidRPr="005E69BB" w:rsidTr="001B60A5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jc w:val="both"/>
              <w:rPr>
                <w:bCs/>
                <w:i/>
                <w:sz w:val="30"/>
                <w:szCs w:val="30"/>
              </w:rPr>
            </w:pPr>
            <w:r w:rsidRPr="005E69BB">
              <w:rPr>
                <w:bCs/>
                <w:i/>
                <w:sz w:val="30"/>
                <w:szCs w:val="30"/>
              </w:rPr>
              <w:t>Состояние машин и механизмов: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>хорошее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>удовлетворительное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плохое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  <w:tr w:rsidR="002B0167" w:rsidRPr="005E69BB" w:rsidTr="001B60A5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jc w:val="both"/>
              <w:rPr>
                <w:bCs/>
                <w:i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Непрерывная эксплуатация машин и механизмов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  <w:tr w:rsidR="002B0167" w:rsidRPr="005E69BB" w:rsidTr="001B60A5">
        <w:tc>
          <w:tcPr>
            <w:tcW w:w="8028" w:type="dxa"/>
            <w:tcBorders>
              <w:top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jc w:val="both"/>
              <w:rPr>
                <w:bCs/>
                <w:i/>
                <w:sz w:val="30"/>
                <w:szCs w:val="30"/>
              </w:rPr>
            </w:pPr>
            <w:r w:rsidRPr="005E69BB">
              <w:rPr>
                <w:bCs/>
                <w:i/>
                <w:sz w:val="30"/>
                <w:szCs w:val="30"/>
              </w:rPr>
              <w:t>Персонал, эксплуатирующий машины и механизмы:</w:t>
            </w:r>
          </w:p>
          <w:p w:rsidR="002B0167" w:rsidRPr="005E69BB" w:rsidRDefault="002B0167" w:rsidP="001B60A5">
            <w:pPr>
              <w:ind w:left="743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прошедший курс обучения и имеющий документально оформленное разрешение на эксплуатацию оборудования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 xml:space="preserve">квалифицированный 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неквалифицированный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  <w:tr w:rsidR="002B0167" w:rsidRPr="005E69BB" w:rsidTr="001B60A5">
        <w:tc>
          <w:tcPr>
            <w:tcW w:w="8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167" w:rsidRPr="005E69BB" w:rsidRDefault="002B0167" w:rsidP="001B60A5">
            <w:pPr>
              <w:jc w:val="both"/>
              <w:rPr>
                <w:bCs/>
                <w:i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Регулярное проведение технического обслуживания, диагностики машин и механизмов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  <w:tr w:rsidR="002B0167" w:rsidRPr="005E69BB" w:rsidTr="001B60A5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i/>
                <w:sz w:val="30"/>
                <w:szCs w:val="30"/>
              </w:rPr>
              <w:t>В зависимости от периода эксплуатации</w:t>
            </w:r>
            <w:r w:rsidRPr="005E69BB">
              <w:rPr>
                <w:bCs/>
                <w:sz w:val="30"/>
                <w:szCs w:val="30"/>
              </w:rPr>
              <w:t xml:space="preserve"> 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Гарантийный период</w:t>
            </w:r>
            <w:r w:rsidRPr="005E69BB">
              <w:rPr>
                <w:bCs/>
                <w:sz w:val="30"/>
                <w:szCs w:val="30"/>
              </w:rPr>
              <w:t xml:space="preserve"> </w:t>
            </w:r>
          </w:p>
          <w:p w:rsidR="002B0167" w:rsidRPr="005E69BB" w:rsidRDefault="002B0167" w:rsidP="001B60A5">
            <w:pPr>
              <w:ind w:right="57"/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Нормативный период эксплуатации</w:t>
            </w:r>
            <w:r w:rsidRPr="005E69BB">
              <w:rPr>
                <w:bCs/>
                <w:sz w:val="30"/>
                <w:szCs w:val="30"/>
              </w:rPr>
              <w:t xml:space="preserve"> </w:t>
            </w:r>
          </w:p>
          <w:p w:rsidR="002B0167" w:rsidRPr="005E69BB" w:rsidRDefault="002B0167" w:rsidP="001B60A5">
            <w:pPr>
              <w:jc w:val="both"/>
              <w:rPr>
                <w:bCs/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После истечения нормативного периода эксплуатации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</w:p>
        </w:tc>
      </w:tr>
    </w:tbl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Вид товаров на </w:t>
      </w:r>
      <w:proofErr w:type="gramStart"/>
      <w:r w:rsidRPr="005E69BB">
        <w:rPr>
          <w:sz w:val="30"/>
          <w:szCs w:val="30"/>
        </w:rPr>
        <w:t>складах  _</w:t>
      </w:r>
      <w:proofErr w:type="gramEnd"/>
      <w:r w:rsidRPr="005E69BB">
        <w:rPr>
          <w:sz w:val="30"/>
          <w:szCs w:val="30"/>
        </w:rPr>
        <w:t>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(заполняется при страховании товаров на складах)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655"/>
        <w:gridCol w:w="993"/>
        <w:gridCol w:w="1275"/>
      </w:tblGrid>
      <w:tr w:rsidR="002B0167" w:rsidRPr="005E69BB" w:rsidTr="001B60A5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2B0167">
            <w:pPr>
              <w:numPr>
                <w:ilvl w:val="0"/>
                <w:numId w:val="15"/>
              </w:numPr>
              <w:ind w:firstLine="0"/>
              <w:jc w:val="both"/>
              <w:rPr>
                <w:sz w:val="30"/>
                <w:szCs w:val="30"/>
              </w:rPr>
            </w:pPr>
            <w:r w:rsidRPr="005E69BB">
              <w:rPr>
                <w:bCs/>
                <w:sz w:val="30"/>
                <w:szCs w:val="30"/>
              </w:rPr>
              <w:t>Наличие за последний 1 год случая, который по условиям настоящих Правил может быть отнесен к страховым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67" w:rsidRPr="005E69BB" w:rsidRDefault="002B0167" w:rsidP="001B60A5">
            <w:pPr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center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</w:tbl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Сведения об авариях, пожарах и других несчастных случаях у Страхователя за последний год 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2"/>
        <w:gridCol w:w="851"/>
        <w:gridCol w:w="850"/>
      </w:tblGrid>
      <w:tr w:rsidR="002B0167" w:rsidRPr="005E69BB" w:rsidTr="001B60A5">
        <w:trPr>
          <w:cantSplit/>
        </w:trPr>
        <w:tc>
          <w:tcPr>
            <w:tcW w:w="8222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lastRenderedPageBreak/>
              <w:t>Принимаемое на страхование имущество удалено друг от друга территориально (расположено в разных населенных пунктах и (или) по разным адресам в пределах одного населенного пункта, но на расстоянии не менее 1 км друг от друга)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Принимаемое на страхование имущество находится в залоге у банка или приобретено в лизинг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Наличие у страхователя собственной ремонтной базы (бригады) в составе не менее 3х человек, созданной на предприятии (в организации) на постоянной основе для проведения ремонтных работ</w:t>
            </w: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Наличие в уставном фонде страхователя доли иностранного капитала</w:t>
            </w:r>
          </w:p>
        </w:tc>
        <w:tc>
          <w:tcPr>
            <w:tcW w:w="851" w:type="dxa"/>
          </w:tcPr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да</w:t>
            </w:r>
          </w:p>
          <w:p w:rsidR="002B0167" w:rsidRPr="005E69BB" w:rsidRDefault="002B0167" w:rsidP="001B60A5">
            <w:pPr>
              <w:ind w:right="-130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ind w:left="-108" w:right="-32"/>
              <w:jc w:val="right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>нет</w:t>
            </w:r>
          </w:p>
        </w:tc>
      </w:tr>
    </w:tbl>
    <w:p w:rsidR="002B0167" w:rsidRPr="005E69BB" w:rsidRDefault="002B0167" w:rsidP="002B0167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>Прочие сведения о страхуемом имуществе 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</w:p>
    <w:p w:rsidR="002B0167" w:rsidRPr="005E69BB" w:rsidRDefault="002B0167" w:rsidP="002B0167">
      <w:pPr>
        <w:numPr>
          <w:ilvl w:val="0"/>
          <w:numId w:val="4"/>
        </w:numPr>
        <w:ind w:left="0" w:firstLine="0"/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Стоимость и страховая сумма страхуемого имущества: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1418"/>
        <w:gridCol w:w="1134"/>
        <w:gridCol w:w="1134"/>
        <w:gridCol w:w="1417"/>
        <w:gridCol w:w="1134"/>
        <w:gridCol w:w="992"/>
      </w:tblGrid>
      <w:tr w:rsidR="002B0167" w:rsidRPr="005E69BB" w:rsidTr="001B60A5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b/>
                <w:sz w:val="30"/>
                <w:szCs w:val="30"/>
              </w:rPr>
            </w:pPr>
          </w:p>
          <w:p w:rsidR="002B0167" w:rsidRPr="005E69BB" w:rsidRDefault="002B0167" w:rsidP="001B60A5">
            <w:pPr>
              <w:ind w:right="-766"/>
              <w:jc w:val="center"/>
              <w:rPr>
                <w:b/>
                <w:sz w:val="30"/>
                <w:szCs w:val="30"/>
              </w:rPr>
            </w:pPr>
            <w:r w:rsidRPr="005E69BB"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Страхуемое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Страховая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Вариант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E69BB">
              <w:rPr>
                <w:b/>
                <w:sz w:val="26"/>
                <w:szCs w:val="26"/>
              </w:rPr>
              <w:t>страхо</w:t>
            </w:r>
            <w:proofErr w:type="spellEnd"/>
            <w:r w:rsidRPr="005E69BB">
              <w:rPr>
                <w:b/>
                <w:sz w:val="26"/>
                <w:szCs w:val="26"/>
              </w:rPr>
              <w:t>-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E69BB">
              <w:rPr>
                <w:b/>
                <w:sz w:val="26"/>
                <w:szCs w:val="26"/>
              </w:rPr>
              <w:t>вания</w:t>
            </w:r>
            <w:proofErr w:type="spellEnd"/>
            <w:r w:rsidRPr="005E69BB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Процент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E69BB">
              <w:rPr>
                <w:b/>
                <w:sz w:val="26"/>
                <w:szCs w:val="26"/>
              </w:rPr>
              <w:t>страхо</w:t>
            </w:r>
            <w:proofErr w:type="spellEnd"/>
            <w:r w:rsidRPr="005E69BB">
              <w:rPr>
                <w:b/>
                <w:sz w:val="26"/>
                <w:szCs w:val="26"/>
              </w:rPr>
              <w:t>-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E69BB">
              <w:rPr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Страховая</w:t>
            </w:r>
          </w:p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Франшиза</w:t>
            </w:r>
          </w:p>
        </w:tc>
      </w:tr>
      <w:tr w:rsidR="002B0167" w:rsidRPr="005E69BB" w:rsidTr="001B60A5">
        <w:trPr>
          <w:cantSplit/>
        </w:trPr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Вид</w:t>
            </w:r>
            <w:r w:rsidRPr="005E69BB">
              <w:rPr>
                <w:b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0167" w:rsidRPr="005E69BB" w:rsidRDefault="002B0167" w:rsidP="001B60A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69BB">
              <w:rPr>
                <w:b/>
                <w:sz w:val="26"/>
                <w:szCs w:val="26"/>
              </w:rPr>
              <w:t>Размер</w:t>
            </w: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left="34"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2B0167" w:rsidRPr="005E69BB" w:rsidTr="001B60A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67" w:rsidRPr="005E69BB" w:rsidRDefault="002B0167" w:rsidP="001B60A5">
            <w:pPr>
              <w:ind w:right="-766"/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х</w:t>
            </w:r>
          </w:p>
        </w:tc>
      </w:tr>
    </w:tbl>
    <w:p w:rsidR="002B0167" w:rsidRPr="005E69BB" w:rsidRDefault="002B0167" w:rsidP="002B0167">
      <w:pPr>
        <w:rPr>
          <w:sz w:val="24"/>
          <w:szCs w:val="24"/>
          <w:vertAlign w:val="superscript"/>
        </w:rPr>
      </w:pPr>
      <w:r w:rsidRPr="005E69BB">
        <w:rPr>
          <w:sz w:val="24"/>
          <w:szCs w:val="24"/>
          <w:vertAlign w:val="superscript"/>
        </w:rPr>
        <w:t xml:space="preserve">** </w:t>
      </w:r>
      <w:r w:rsidRPr="005E69BB">
        <w:rPr>
          <w:sz w:val="24"/>
          <w:szCs w:val="24"/>
          <w:vertAlign w:val="superscript"/>
        </w:rPr>
        <w:tab/>
        <w:t>1 – безусловная франшиза</w:t>
      </w:r>
    </w:p>
    <w:p w:rsidR="002B0167" w:rsidRPr="005E69BB" w:rsidRDefault="002B0167" w:rsidP="002B0167">
      <w:pPr>
        <w:rPr>
          <w:sz w:val="24"/>
          <w:szCs w:val="24"/>
          <w:vertAlign w:val="superscript"/>
        </w:rPr>
      </w:pPr>
      <w:r w:rsidRPr="005E69BB">
        <w:rPr>
          <w:sz w:val="24"/>
          <w:szCs w:val="24"/>
          <w:vertAlign w:val="superscript"/>
        </w:rPr>
        <w:t xml:space="preserve"> </w:t>
      </w:r>
      <w:r w:rsidRPr="005E69BB">
        <w:rPr>
          <w:sz w:val="24"/>
          <w:szCs w:val="24"/>
          <w:vertAlign w:val="superscript"/>
        </w:rPr>
        <w:tab/>
        <w:t>2 – условная франшиза</w:t>
      </w:r>
    </w:p>
    <w:p w:rsidR="002B0167" w:rsidRPr="005E69BB" w:rsidRDefault="002B0167" w:rsidP="002B0167">
      <w:pPr>
        <w:rPr>
          <w:sz w:val="30"/>
          <w:szCs w:val="30"/>
        </w:rPr>
      </w:pPr>
    </w:p>
    <w:p w:rsidR="002B0167" w:rsidRPr="005E69BB" w:rsidRDefault="002B0167" w:rsidP="002B0167">
      <w:pPr>
        <w:rPr>
          <w:sz w:val="30"/>
          <w:szCs w:val="30"/>
        </w:rPr>
      </w:pPr>
      <w:r w:rsidRPr="005E69BB">
        <w:rPr>
          <w:sz w:val="30"/>
          <w:szCs w:val="30"/>
        </w:rPr>
        <w:t>Желает ли страхователь застраховать имущество на случай уничтожения либо повреждения в результате прорыва жидких масс из их резервуаров или трубопроводов с возникновением пожара или без него?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Да</w:t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Нет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5E69BB">
        <w:rPr>
          <w:color w:val="000000"/>
          <w:sz w:val="30"/>
          <w:szCs w:val="30"/>
        </w:rPr>
        <w:t xml:space="preserve">воздействия электрического тока на </w:t>
      </w:r>
      <w:r w:rsidRPr="005E69BB">
        <w:rPr>
          <w:color w:val="000000"/>
          <w:sz w:val="30"/>
          <w:szCs w:val="30"/>
        </w:rPr>
        <w:lastRenderedPageBreak/>
        <w:t>различные электрические устройства с возникновением пламени или без него</w:t>
      </w:r>
      <w:r w:rsidRPr="005E69BB">
        <w:rPr>
          <w:sz w:val="30"/>
          <w:szCs w:val="30"/>
        </w:rPr>
        <w:t>?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Да</w:t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Нет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5E69BB">
        <w:rPr>
          <w:color w:val="000000"/>
          <w:sz w:val="30"/>
          <w:szCs w:val="30"/>
        </w:rPr>
        <w:t>военных действий, гражданской войны</w:t>
      </w:r>
      <w:r w:rsidRPr="005E69BB">
        <w:rPr>
          <w:sz w:val="30"/>
          <w:szCs w:val="30"/>
        </w:rPr>
        <w:t>?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Да</w:t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Нет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11. Страховая сумма по застрахованным расходам (не более 20 процентов от страховой суммы по застрахованному </w:t>
      </w:r>
      <w:proofErr w:type="gramStart"/>
      <w:r w:rsidRPr="005E69BB">
        <w:rPr>
          <w:sz w:val="30"/>
          <w:szCs w:val="30"/>
        </w:rPr>
        <w:t>имуществу)_</w:t>
      </w:r>
      <w:proofErr w:type="gramEnd"/>
      <w:r w:rsidRPr="005E69BB">
        <w:rPr>
          <w:sz w:val="30"/>
          <w:szCs w:val="30"/>
        </w:rPr>
        <w:t>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(цифрами и прописью)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12. Общая страховая сумма ________________________________________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jc w:val="center"/>
        <w:rPr>
          <w:sz w:val="30"/>
          <w:szCs w:val="30"/>
        </w:rPr>
      </w:pPr>
      <w:r w:rsidRPr="005E69BB">
        <w:rPr>
          <w:sz w:val="30"/>
          <w:szCs w:val="30"/>
        </w:rPr>
        <w:t>(цифрами и прописью)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13. Застрахованы ли указанные объекты в других страховых </w:t>
      </w:r>
      <w:proofErr w:type="gramStart"/>
      <w:r w:rsidRPr="005E69BB">
        <w:rPr>
          <w:sz w:val="30"/>
          <w:szCs w:val="30"/>
        </w:rPr>
        <w:t>компаниях?_</w:t>
      </w:r>
      <w:proofErr w:type="gramEnd"/>
      <w:r w:rsidRPr="005E69BB">
        <w:rPr>
          <w:sz w:val="30"/>
          <w:szCs w:val="30"/>
        </w:rPr>
        <w:t>___________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      </w:t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tab/>
        <w:t>(ДА/НЕТ)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Если да, то: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наименование страховой компании (-</w:t>
      </w:r>
      <w:proofErr w:type="spellStart"/>
      <w:r w:rsidRPr="005E69BB">
        <w:rPr>
          <w:sz w:val="30"/>
          <w:szCs w:val="30"/>
        </w:rPr>
        <w:t>ий</w:t>
      </w:r>
      <w:proofErr w:type="spellEnd"/>
      <w:r w:rsidRPr="005E69BB">
        <w:rPr>
          <w:sz w:val="30"/>
          <w:szCs w:val="30"/>
        </w:rPr>
        <w:t>) ____________________________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tabs>
          <w:tab w:val="left" w:pos="9356"/>
        </w:tabs>
        <w:rPr>
          <w:sz w:val="30"/>
          <w:szCs w:val="30"/>
        </w:rPr>
      </w:pPr>
      <w:r w:rsidRPr="005E69BB">
        <w:rPr>
          <w:sz w:val="30"/>
          <w:szCs w:val="30"/>
        </w:rPr>
        <w:t>дата заключения договора (-</w:t>
      </w:r>
      <w:proofErr w:type="spellStart"/>
      <w:r w:rsidRPr="005E69BB">
        <w:rPr>
          <w:sz w:val="30"/>
          <w:szCs w:val="30"/>
        </w:rPr>
        <w:t>ов</w:t>
      </w:r>
      <w:proofErr w:type="spellEnd"/>
      <w:r w:rsidRPr="005E69BB">
        <w:rPr>
          <w:sz w:val="30"/>
          <w:szCs w:val="30"/>
        </w:rPr>
        <w:t>) страхования _________________________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страхуемые риски ________________________________________________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>________________________________________________________________</w:t>
      </w:r>
    </w:p>
    <w:p w:rsidR="002B0167" w:rsidRPr="005E69BB" w:rsidRDefault="002B0167" w:rsidP="002B0167">
      <w:pPr>
        <w:tabs>
          <w:tab w:val="left" w:pos="9356"/>
        </w:tabs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объекты страхования и страховые суммы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B0167" w:rsidRPr="005E69BB" w:rsidTr="001B60A5">
        <w:tc>
          <w:tcPr>
            <w:tcW w:w="4644" w:type="dxa"/>
          </w:tcPr>
          <w:p w:rsidR="002B0167" w:rsidRPr="005E69BB" w:rsidRDefault="002B0167" w:rsidP="001B60A5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2B0167" w:rsidRPr="005E69BB" w:rsidRDefault="002B0167" w:rsidP="001B60A5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_____________________________</w:t>
            </w:r>
          </w:p>
        </w:tc>
      </w:tr>
      <w:tr w:rsidR="002B0167" w:rsidRPr="005E69BB" w:rsidTr="001B60A5">
        <w:tc>
          <w:tcPr>
            <w:tcW w:w="4644" w:type="dxa"/>
          </w:tcPr>
          <w:p w:rsidR="002B0167" w:rsidRPr="005E69BB" w:rsidRDefault="002B0167" w:rsidP="001B60A5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2B0167" w:rsidRPr="005E69BB" w:rsidRDefault="002B0167" w:rsidP="001B60A5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_____________________________</w:t>
            </w:r>
          </w:p>
          <w:p w:rsidR="002B0167" w:rsidRPr="005E69BB" w:rsidRDefault="002B0167" w:rsidP="001B60A5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 xml:space="preserve">14.Срок действия договора страхования:     </w:t>
      </w: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>1 год</w:t>
      </w:r>
      <w:r w:rsidRPr="005E69BB">
        <w:rPr>
          <w:sz w:val="30"/>
          <w:szCs w:val="30"/>
        </w:rPr>
        <w:tab/>
      </w:r>
      <w:r w:rsidRPr="005E69BB">
        <w:rPr>
          <w:sz w:val="30"/>
          <w:szCs w:val="30"/>
        </w:rPr>
        <w:sym w:font="Times New Roman" w:char="007F"/>
      </w:r>
      <w:r w:rsidRPr="005E69BB">
        <w:rPr>
          <w:sz w:val="30"/>
          <w:szCs w:val="30"/>
        </w:rPr>
        <w:t xml:space="preserve"> ____ месяцев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15. Порядок уплаты страховых взносов: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2B0167" w:rsidRPr="005E69BB" w:rsidTr="001B60A5"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единовременно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в два срока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sym w:font="Times New Roman" w:char="007F"/>
            </w:r>
            <w:r w:rsidRPr="005E69BB">
              <w:rPr>
                <w:sz w:val="30"/>
                <w:szCs w:val="30"/>
              </w:rPr>
              <w:t xml:space="preserve"> ежеквартально</w:t>
            </w:r>
          </w:p>
        </w:tc>
      </w:tr>
    </w:tbl>
    <w:p w:rsidR="002B0167" w:rsidRPr="005E69BB" w:rsidRDefault="002B0167" w:rsidP="002B0167">
      <w:pPr>
        <w:jc w:val="both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К заявлению прилагается опись имущества, предлагаемого к страхованию, на ______ листах.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sz w:val="30"/>
          <w:szCs w:val="30"/>
        </w:rPr>
      </w:pPr>
      <w:r w:rsidRPr="005E69BB">
        <w:rPr>
          <w:sz w:val="30"/>
          <w:szCs w:val="30"/>
        </w:rPr>
        <w:t>Дата составления заявления «___» ___________________ ________ г.</w:t>
      </w:r>
    </w:p>
    <w:p w:rsidR="002B0167" w:rsidRPr="005E69BB" w:rsidRDefault="002B0167" w:rsidP="002B0167">
      <w:pPr>
        <w:jc w:val="both"/>
        <w:rPr>
          <w:sz w:val="30"/>
          <w:szCs w:val="30"/>
        </w:rPr>
      </w:pPr>
    </w:p>
    <w:p w:rsidR="002B0167" w:rsidRPr="005E69BB" w:rsidRDefault="002B0167" w:rsidP="002B0167">
      <w:pPr>
        <w:jc w:val="both"/>
        <w:rPr>
          <w:b/>
          <w:i/>
          <w:sz w:val="30"/>
          <w:szCs w:val="30"/>
        </w:rPr>
      </w:pPr>
      <w:r w:rsidRPr="005E69BB">
        <w:rPr>
          <w:b/>
          <w:i/>
          <w:sz w:val="30"/>
          <w:szCs w:val="30"/>
        </w:rPr>
        <w:t>С Правилами страхования ознакомлены.</w:t>
      </w:r>
    </w:p>
    <w:p w:rsidR="002B0167" w:rsidRPr="005E69BB" w:rsidRDefault="002B0167" w:rsidP="002B0167">
      <w:pPr>
        <w:jc w:val="both"/>
        <w:rPr>
          <w:b/>
          <w:i/>
          <w:sz w:val="30"/>
          <w:szCs w:val="30"/>
        </w:rPr>
      </w:pPr>
      <w:r w:rsidRPr="005E69BB">
        <w:rPr>
          <w:b/>
          <w:i/>
          <w:sz w:val="30"/>
          <w:szCs w:val="30"/>
        </w:rPr>
        <w:lastRenderedPageBreak/>
        <w:t>Полноту и достоверность изложенных в настоящем заявлении сведений подтверждаем.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2B0167" w:rsidRPr="005E69BB" w:rsidTr="001B60A5"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Руководитель предприятия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</w:t>
            </w: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</w:t>
            </w: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   (Ф.И.О.)</w:t>
            </w:r>
          </w:p>
        </w:tc>
      </w:tr>
      <w:tr w:rsidR="002B0167" w:rsidRPr="005E69BB" w:rsidTr="001B60A5"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</w:t>
            </w: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</w:p>
          <w:p w:rsidR="002B0167" w:rsidRPr="005E69BB" w:rsidRDefault="002B0167" w:rsidP="001B60A5">
            <w:pPr>
              <w:jc w:val="both"/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>___________________</w:t>
            </w:r>
          </w:p>
          <w:p w:rsidR="002B0167" w:rsidRPr="005E69BB" w:rsidRDefault="002B0167" w:rsidP="001B60A5">
            <w:pPr>
              <w:rPr>
                <w:sz w:val="30"/>
                <w:szCs w:val="30"/>
              </w:rPr>
            </w:pPr>
            <w:r w:rsidRPr="005E69BB">
              <w:rPr>
                <w:sz w:val="30"/>
                <w:szCs w:val="30"/>
              </w:rPr>
              <w:t xml:space="preserve">              (Ф.И.О.)</w:t>
            </w:r>
          </w:p>
        </w:tc>
      </w:tr>
    </w:tbl>
    <w:p w:rsidR="002B0167" w:rsidRPr="00FD0D2E" w:rsidRDefault="002B0167" w:rsidP="002B0167">
      <w:pPr>
        <w:pStyle w:val="1"/>
        <w:jc w:val="left"/>
        <w:rPr>
          <w:sz w:val="30"/>
          <w:szCs w:val="30"/>
        </w:rPr>
      </w:pPr>
      <w:r w:rsidRPr="005E69BB">
        <w:rPr>
          <w:b w:val="0"/>
          <w:sz w:val="30"/>
          <w:szCs w:val="30"/>
        </w:rPr>
        <w:t>М.П.</w:t>
      </w:r>
    </w:p>
    <w:p w:rsidR="002B0167" w:rsidRPr="00761BDC" w:rsidRDefault="002B0167" w:rsidP="002B0167">
      <w:pPr>
        <w:rPr>
          <w:color w:val="000000"/>
          <w:sz w:val="30"/>
          <w:szCs w:val="30"/>
        </w:rPr>
      </w:pPr>
    </w:p>
    <w:p w:rsidR="002B0167" w:rsidRPr="001E71F3" w:rsidRDefault="002B0167" w:rsidP="002B0167">
      <w:pPr>
        <w:rPr>
          <w:b/>
          <w:sz w:val="30"/>
          <w:szCs w:val="30"/>
        </w:rPr>
      </w:pPr>
    </w:p>
    <w:p w:rsidR="00300379" w:rsidRDefault="00305536"/>
    <w:sectPr w:rsidR="00300379" w:rsidSect="002B016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36" w:rsidRDefault="00305536">
      <w:r>
        <w:separator/>
      </w:r>
    </w:p>
  </w:endnote>
  <w:endnote w:type="continuationSeparator" w:id="0">
    <w:p w:rsidR="00305536" w:rsidRDefault="003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B" w:rsidRDefault="002B0167" w:rsidP="00F87C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69BB" w:rsidRDefault="00305536" w:rsidP="00D066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B" w:rsidRDefault="002B0167" w:rsidP="00F87C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39E9">
      <w:rPr>
        <w:rStyle w:val="a3"/>
        <w:noProof/>
      </w:rPr>
      <w:t>7</w:t>
    </w:r>
    <w:r>
      <w:rPr>
        <w:rStyle w:val="a3"/>
      </w:rPr>
      <w:fldChar w:fldCharType="end"/>
    </w:r>
  </w:p>
  <w:p w:rsidR="005E69BB" w:rsidRDefault="00305536" w:rsidP="00D06616">
    <w:pPr>
      <w:pStyle w:val="a4"/>
      <w:framePr w:wrap="auto" w:vAnchor="text" w:hAnchor="margin" w:xAlign="right" w:y="1"/>
      <w:ind w:right="360"/>
      <w:rPr>
        <w:rStyle w:val="a3"/>
      </w:rPr>
    </w:pPr>
  </w:p>
  <w:p w:rsidR="005E69BB" w:rsidRPr="00942157" w:rsidRDefault="00305536" w:rsidP="002539E9">
    <w:pPr>
      <w:pStyle w:val="a4"/>
      <w:ind w:right="360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36" w:rsidRDefault="00305536">
      <w:r>
        <w:separator/>
      </w:r>
    </w:p>
  </w:footnote>
  <w:footnote w:type="continuationSeparator" w:id="0">
    <w:p w:rsidR="00305536" w:rsidRDefault="0030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B48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33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67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771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C3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603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C2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CB5A24"/>
    <w:multiLevelType w:val="singleLevel"/>
    <w:tmpl w:val="8446115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9" w15:restartNumberingAfterBreak="0">
    <w:nsid w:val="37B73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C00E2"/>
    <w:multiLevelType w:val="singleLevel"/>
    <w:tmpl w:val="ECD07B3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11" w15:restartNumberingAfterBreak="0">
    <w:nsid w:val="47BB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4F54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8248B4"/>
    <w:multiLevelType w:val="singleLevel"/>
    <w:tmpl w:val="ACF6C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8FA2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537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FE1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CB2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243D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210FC3"/>
    <w:multiLevelType w:val="singleLevel"/>
    <w:tmpl w:val="CEA6456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20" w15:restartNumberingAfterBreak="0">
    <w:nsid w:val="6DAC3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DD5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F23B3B"/>
    <w:multiLevelType w:val="singleLevel"/>
    <w:tmpl w:val="4EFED6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23" w15:restartNumberingAfterBreak="0">
    <w:nsid w:val="7BBD4D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0C7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20"/>
  </w:num>
  <w:num w:numId="9">
    <w:abstractNumId w:val="7"/>
  </w:num>
  <w:num w:numId="10">
    <w:abstractNumId w:val="21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  <w:num w:numId="18">
    <w:abstractNumId w:val="24"/>
  </w:num>
  <w:num w:numId="19">
    <w:abstractNumId w:val="18"/>
  </w:num>
  <w:num w:numId="20">
    <w:abstractNumId w:val="6"/>
  </w:num>
  <w:num w:numId="21">
    <w:abstractNumId w:val="3"/>
  </w:num>
  <w:num w:numId="22">
    <w:abstractNumId w:val="1"/>
  </w:num>
  <w:num w:numId="23">
    <w:abstractNumId w:val="16"/>
  </w:num>
  <w:num w:numId="24">
    <w:abstractNumId w:val="14"/>
  </w:num>
  <w:num w:numId="25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szCs w:val="3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7"/>
    <w:rsid w:val="002539E9"/>
    <w:rsid w:val="00296DFF"/>
    <w:rsid w:val="002B0167"/>
    <w:rsid w:val="002E5637"/>
    <w:rsid w:val="00305536"/>
    <w:rsid w:val="0089557B"/>
    <w:rsid w:val="00D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6F25-5983-4F93-AFA7-E759490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B016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16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3">
    <w:name w:val="page number"/>
    <w:basedOn w:val="a0"/>
    <w:rsid w:val="002B0167"/>
  </w:style>
  <w:style w:type="paragraph" w:styleId="a4">
    <w:name w:val="footer"/>
    <w:basedOn w:val="a"/>
    <w:link w:val="a5"/>
    <w:uiPriority w:val="99"/>
    <w:rsid w:val="002B0167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B01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2B0167"/>
    <w:pPr>
      <w:ind w:right="88" w:firstLine="709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B016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539E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E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16FD-7079-48B2-B59B-4E213C2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2018-12-28T10:56:00Z</dcterms:created>
  <dcterms:modified xsi:type="dcterms:W3CDTF">2018-12-28T10:57:00Z</dcterms:modified>
</cp:coreProperties>
</file>